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6633" w14:textId="283E950A" w:rsidR="00B925A5" w:rsidRPr="006D4088" w:rsidRDefault="00B925A5" w:rsidP="00B925A5">
      <w:pPr>
        <w:tabs>
          <w:tab w:val="right" w:pos="9639"/>
        </w:tabs>
        <w:spacing w:before="0"/>
        <w:rPr>
          <w:b/>
          <w:i/>
          <w:sz w:val="28"/>
          <w:szCs w:val="20"/>
        </w:rPr>
      </w:pPr>
      <w:bookmarkStart w:id="0" w:name="OLE_LINK39"/>
      <w:r w:rsidRPr="006D4088">
        <w:rPr>
          <w:b/>
          <w:bCs/>
          <w:sz w:val="24"/>
          <w:szCs w:val="20"/>
        </w:rPr>
        <w:t>3GPP TSG-RAN WG2 Meeting #</w:t>
      </w:r>
      <w:r w:rsidR="008313ED" w:rsidRPr="006D4088">
        <w:rPr>
          <w:b/>
          <w:bCs/>
          <w:sz w:val="24"/>
          <w:szCs w:val="20"/>
        </w:rPr>
        <w:t>12</w:t>
      </w:r>
      <w:r w:rsidR="003B687D" w:rsidRPr="006D4088">
        <w:rPr>
          <w:rFonts w:eastAsiaTheme="minorEastAsia"/>
          <w:b/>
          <w:bCs/>
          <w:sz w:val="24"/>
          <w:szCs w:val="20"/>
          <w:lang w:eastAsia="zh-CN"/>
        </w:rPr>
        <w:t>9</w:t>
      </w:r>
      <w:r w:rsidRPr="006D4088">
        <w:rPr>
          <w:b/>
          <w:i/>
          <w:sz w:val="28"/>
          <w:szCs w:val="20"/>
        </w:rPr>
        <w:tab/>
      </w:r>
      <w:r w:rsidR="003B687D" w:rsidRPr="006D4088">
        <w:rPr>
          <w:b/>
          <w:i/>
          <w:sz w:val="28"/>
          <w:szCs w:val="20"/>
        </w:rPr>
        <w:t>R2-2501253</w:t>
      </w:r>
    </w:p>
    <w:bookmarkEnd w:id="0"/>
    <w:p w14:paraId="54D51B19" w14:textId="7654387A" w:rsidR="0074078C" w:rsidRPr="0074078C" w:rsidRDefault="00AA7C68" w:rsidP="0074078C">
      <w:pPr>
        <w:pStyle w:val="Header"/>
        <w:rPr>
          <w:bCs/>
          <w:sz w:val="24"/>
          <w:szCs w:val="20"/>
        </w:rPr>
      </w:pPr>
      <w:r w:rsidRPr="006D4088">
        <w:rPr>
          <w:bCs/>
          <w:sz w:val="24"/>
          <w:szCs w:val="20"/>
        </w:rPr>
        <w:t>Athens, Greece, Feb. 17th – 21st, 2025</w:t>
      </w:r>
    </w:p>
    <w:p w14:paraId="2E1FA2FC" w14:textId="536219B2" w:rsidR="00911ECB" w:rsidRPr="00B95492" w:rsidRDefault="00911ECB" w:rsidP="00706CF5">
      <w:pPr>
        <w:pStyle w:val="Header"/>
        <w:rPr>
          <w:rFonts w:eastAsia="SimSun"/>
          <w:sz w:val="22"/>
          <w:szCs w:val="22"/>
          <w:lang w:eastAsia="zh-CN"/>
        </w:rPr>
      </w:pPr>
      <w:r w:rsidRPr="00B95492">
        <w:rPr>
          <w:rFonts w:cs="Arial"/>
          <w:sz w:val="22"/>
          <w:szCs w:val="22"/>
        </w:rPr>
        <w:t>Source:</w:t>
      </w:r>
      <w:r w:rsidR="006C26BF" w:rsidRPr="00B95492">
        <w:rPr>
          <w:rFonts w:cs="Arial"/>
          <w:sz w:val="22"/>
          <w:szCs w:val="22"/>
        </w:rPr>
        <w:t xml:space="preserve">                </w:t>
      </w:r>
      <w:r w:rsidR="00240F9D" w:rsidRPr="00B95492">
        <w:rPr>
          <w:rFonts w:eastAsia="SimSun"/>
          <w:sz w:val="22"/>
          <w:szCs w:val="22"/>
          <w:lang w:eastAsia="zh-CN"/>
        </w:rPr>
        <w:t>Qualcomm</w:t>
      </w:r>
      <w:r w:rsidR="00034D7E" w:rsidRPr="00B95492">
        <w:rPr>
          <w:rFonts w:eastAsia="SimSun"/>
          <w:sz w:val="22"/>
          <w:szCs w:val="22"/>
          <w:lang w:eastAsia="zh-CN"/>
        </w:rPr>
        <w:t xml:space="preserve"> Incorporated </w:t>
      </w:r>
    </w:p>
    <w:p w14:paraId="119FCCBD" w14:textId="7575A22B"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Title:</w:t>
      </w:r>
      <w:bookmarkStart w:id="1" w:name="Title"/>
      <w:bookmarkEnd w:id="1"/>
      <w:r w:rsidRPr="00B95492">
        <w:rPr>
          <w:rFonts w:cs="Arial"/>
          <w:sz w:val="22"/>
          <w:szCs w:val="22"/>
        </w:rPr>
        <w:tab/>
      </w:r>
      <w:r w:rsidR="00D37415" w:rsidRPr="00B95492">
        <w:rPr>
          <w:rFonts w:eastAsia="SimSun"/>
          <w:sz w:val="22"/>
          <w:szCs w:val="22"/>
          <w:lang w:eastAsia="zh-CN"/>
        </w:rPr>
        <w:t xml:space="preserve">LP-WUS </w:t>
      </w:r>
      <w:r w:rsidR="00CA501D" w:rsidRPr="00B95492">
        <w:rPr>
          <w:rFonts w:eastAsia="SimSun"/>
          <w:sz w:val="22"/>
          <w:szCs w:val="22"/>
          <w:lang w:eastAsia="zh-CN"/>
        </w:rPr>
        <w:t>operation in CONNECTED state</w:t>
      </w:r>
    </w:p>
    <w:p w14:paraId="3A7E1972" w14:textId="7D8D3078"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Agenda Item:</w:t>
      </w:r>
      <w:bookmarkStart w:id="2" w:name="Source"/>
      <w:bookmarkEnd w:id="2"/>
      <w:r w:rsidRPr="00B95492">
        <w:rPr>
          <w:rFonts w:cs="Arial"/>
          <w:sz w:val="22"/>
          <w:szCs w:val="22"/>
        </w:rPr>
        <w:tab/>
      </w:r>
      <w:r w:rsidR="000600DE" w:rsidRPr="00B95492">
        <w:rPr>
          <w:rFonts w:cs="Arial"/>
          <w:sz w:val="22"/>
          <w:szCs w:val="22"/>
        </w:rPr>
        <w:t>8.4.</w:t>
      </w:r>
      <w:r w:rsidR="00E25847" w:rsidRPr="00B95492">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95492">
        <w:rPr>
          <w:rFonts w:cs="Arial"/>
          <w:sz w:val="22"/>
          <w:szCs w:val="22"/>
        </w:rPr>
        <w:t>Document for:</w:t>
      </w:r>
      <w:r w:rsidRPr="00B95492">
        <w:rPr>
          <w:rFonts w:cs="Arial"/>
          <w:sz w:val="22"/>
          <w:szCs w:val="22"/>
        </w:rPr>
        <w:tab/>
      </w:r>
      <w:bookmarkStart w:id="3" w:name="DocumentFor"/>
      <w:bookmarkEnd w:id="3"/>
      <w:r w:rsidRPr="00B9549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6"/>
    <w:p w14:paraId="564DD663" w14:textId="096629F9" w:rsidR="00DD1C2F" w:rsidRPr="00D46CB9" w:rsidRDefault="00911ECB"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End w:id="4"/>
      <w:bookmarkEnd w:id="5"/>
    </w:p>
    <w:p w14:paraId="18E96AC8" w14:textId="4B453734" w:rsidR="004F39EC" w:rsidRDefault="004F39EC" w:rsidP="004F39EC">
      <w:pPr>
        <w:pStyle w:val="Heading2"/>
        <w:rPr>
          <w:sz w:val="32"/>
          <w:szCs w:val="32"/>
        </w:rPr>
      </w:pPr>
      <w:r w:rsidRPr="00DB6508">
        <w:rPr>
          <w:sz w:val="32"/>
          <w:szCs w:val="32"/>
        </w:rPr>
        <w:t>2.</w:t>
      </w:r>
      <w:r w:rsidR="00D46CB9" w:rsidRPr="00DB6508">
        <w:rPr>
          <w:sz w:val="32"/>
          <w:szCs w:val="32"/>
        </w:rPr>
        <w:t>1</w:t>
      </w:r>
      <w:r w:rsidRPr="00DB6508">
        <w:rPr>
          <w:sz w:val="32"/>
          <w:szCs w:val="32"/>
        </w:rPr>
        <w:t xml:space="preserve"> </w:t>
      </w:r>
      <w:r w:rsidR="002802A5">
        <w:rPr>
          <w:sz w:val="32"/>
          <w:szCs w:val="32"/>
        </w:rPr>
        <w:t>LP-WUS configuration</w:t>
      </w:r>
    </w:p>
    <w:p w14:paraId="6C59121C" w14:textId="040BB7BC" w:rsidR="00D46CB9" w:rsidRDefault="00D46CB9" w:rsidP="00D46CB9">
      <w:pPr>
        <w:pStyle w:val="BodyText"/>
        <w:rPr>
          <w:rFonts w:eastAsiaTheme="minorEastAsia"/>
          <w:lang w:eastAsia="zh-CN"/>
        </w:rPr>
      </w:pPr>
      <w:r>
        <w:rPr>
          <w:lang w:eastAsia="zh-CN"/>
        </w:rPr>
        <w:t xml:space="preserve">In RAN1, there are several options </w:t>
      </w:r>
      <w:r w:rsidR="0090033C">
        <w:rPr>
          <w:lang w:eastAsia="zh-CN"/>
        </w:rPr>
        <w:t>about how UE performs LP-WUS in CONNECTED state. Since these options impacts RAN2 specification, it is worthy to evaluate these options from RAN2 perspective.</w:t>
      </w:r>
    </w:p>
    <w:p w14:paraId="238987EE" w14:textId="39639AB6" w:rsidR="00131272" w:rsidRDefault="00131272" w:rsidP="00131272">
      <w:pPr>
        <w:pStyle w:val="Heading3"/>
        <w:numPr>
          <w:ilvl w:val="0"/>
          <w:numId w:val="0"/>
        </w:numPr>
        <w:ind w:left="1310" w:hanging="1310"/>
        <w:rPr>
          <w:rFonts w:eastAsiaTheme="minorEastAsia"/>
          <w:b w:val="0"/>
          <w:bCs w:val="0"/>
          <w:lang w:eastAsia="zh-CN"/>
        </w:rPr>
      </w:pPr>
      <w:r w:rsidRPr="00D60981">
        <w:rPr>
          <w:b w:val="0"/>
          <w:bCs w:val="0"/>
        </w:rPr>
        <w:t xml:space="preserve">2.1.1    </w:t>
      </w:r>
      <w:r w:rsidR="00105482">
        <w:rPr>
          <w:rFonts w:eastAsiaTheme="minorEastAsia" w:hint="eastAsia"/>
          <w:b w:val="0"/>
          <w:bCs w:val="0"/>
          <w:lang w:eastAsia="zh-CN"/>
        </w:rPr>
        <w:t>Option 1-1</w:t>
      </w:r>
    </w:p>
    <w:p w14:paraId="27D3EBF9" w14:textId="47E77F8C" w:rsidR="008B229D" w:rsidRDefault="008F4828" w:rsidP="008B229D">
      <w:pPr>
        <w:rPr>
          <w:lang w:eastAsia="zh-CN"/>
        </w:rPr>
      </w:pPr>
      <w:r>
        <w:rPr>
          <w:lang w:eastAsia="zh-CN"/>
        </w:rPr>
        <w:t>In the RAN2</w:t>
      </w:r>
      <w:r w:rsidR="00F75D6B">
        <w:rPr>
          <w:lang w:eastAsia="zh-CN"/>
        </w:rPr>
        <w:t>#127</w:t>
      </w:r>
      <w:r>
        <w:rPr>
          <w:lang w:eastAsia="zh-CN"/>
        </w:rPr>
        <w:t xml:space="preserve"> meeting, it is agreed to take the existing DCP mechanism as baseline</w:t>
      </w:r>
      <w:r w:rsidR="00324D31">
        <w:rPr>
          <w:lang w:eastAsia="zh-CN"/>
        </w:rPr>
        <w:t xml:space="preserve">. Based on this </w:t>
      </w:r>
      <w:r w:rsidR="00187811">
        <w:rPr>
          <w:lang w:eastAsia="zh-CN"/>
        </w:rPr>
        <w:t>agreement</w:t>
      </w:r>
      <w:r w:rsidR="00D9522A">
        <w:rPr>
          <w:lang w:eastAsia="zh-CN"/>
        </w:rPr>
        <w:t>.</w:t>
      </w:r>
    </w:p>
    <w:p w14:paraId="3E7966C1" w14:textId="77777777" w:rsidR="00D9522A" w:rsidRPr="009A75AF" w:rsidRDefault="00D9522A" w:rsidP="00D9522A">
      <w:pPr>
        <w:pStyle w:val="Agreement"/>
        <w:tabs>
          <w:tab w:val="clear" w:pos="810"/>
          <w:tab w:val="num" w:pos="1619"/>
        </w:tabs>
        <w:ind w:left="1619"/>
        <w:rPr>
          <w:lang w:eastAsia="zh-CN"/>
        </w:rPr>
      </w:pPr>
      <w:r w:rsidRPr="009A75AF">
        <w:rPr>
          <w:lang w:eastAsia="zh-CN"/>
        </w:rPr>
        <w:t>For Option 1-1, RAN2 assumes the solutions/ operations introduced for DCP mechanism is taken as baseline.</w:t>
      </w:r>
    </w:p>
    <w:p w14:paraId="5267C351" w14:textId="77777777" w:rsidR="00D9522A" w:rsidRDefault="00D9522A" w:rsidP="00D9522A">
      <w:pPr>
        <w:pStyle w:val="Agreement"/>
        <w:tabs>
          <w:tab w:val="clear" w:pos="810"/>
          <w:tab w:val="num" w:pos="1619"/>
        </w:tabs>
        <w:ind w:left="1619"/>
        <w:rPr>
          <w:lang w:eastAsia="zh-CN"/>
        </w:rPr>
      </w:pPr>
      <w:r w:rsidRPr="009A75AF">
        <w:rPr>
          <w:lang w:eastAsia="zh-CN"/>
        </w:rPr>
        <w:t>RAN2 assume that legacy DCP and Option 1-1 is not configured simultaneously for a UE.</w:t>
      </w:r>
    </w:p>
    <w:p w14:paraId="1C0A6D35" w14:textId="1D30DDD2" w:rsidR="00F75D6B" w:rsidRDefault="00F75D6B" w:rsidP="00F75D6B">
      <w:pPr>
        <w:pStyle w:val="Doc-text2"/>
        <w:ind w:left="0" w:firstLine="0"/>
        <w:rPr>
          <w:rFonts w:eastAsiaTheme="minorEastAsia"/>
          <w:lang w:eastAsia="zh-CN"/>
        </w:rPr>
      </w:pPr>
      <w:r>
        <w:rPr>
          <w:lang w:eastAsia="zh-CN"/>
        </w:rPr>
        <w:t>In RAN1</w:t>
      </w:r>
      <w:r w:rsidR="00D21961">
        <w:rPr>
          <w:lang w:eastAsia="zh-CN"/>
        </w:rPr>
        <w:t>#</w:t>
      </w:r>
      <w:r w:rsidR="007B6827">
        <w:rPr>
          <w:lang w:eastAsia="zh-CN"/>
        </w:rPr>
        <w:t>118bis meeting,</w:t>
      </w:r>
      <w:r w:rsidR="00FA5111">
        <w:rPr>
          <w:lang w:eastAsia="zh-CN"/>
        </w:rPr>
        <w:t xml:space="preserve"> RAN1 agreed that the following operations are assumed.</w:t>
      </w:r>
    </w:p>
    <w:p w14:paraId="0DF8FFF3" w14:textId="7DC148AE" w:rsidR="00A738AA" w:rsidRPr="00A738AA" w:rsidRDefault="00A738AA" w:rsidP="00F75D6B">
      <w:pPr>
        <w:pStyle w:val="Doc-text2"/>
        <w:ind w:left="0" w:firstLine="0"/>
        <w:rPr>
          <w:rFonts w:eastAsiaTheme="minorEastAsia"/>
          <w:lang w:eastAsia="zh-CN"/>
        </w:rPr>
      </w:pPr>
      <w:r>
        <w:rPr>
          <w:rFonts w:eastAsiaTheme="minorEastAsia" w:hint="eastAsia"/>
          <w:lang w:eastAsia="zh-CN"/>
        </w:rPr>
        <w:t>----------------------------------------------------RAN1 agreements-------------------------------------------------------</w:t>
      </w:r>
    </w:p>
    <w:p w14:paraId="2D7B6F4D" w14:textId="77777777" w:rsidR="009C5F15" w:rsidRPr="00481186" w:rsidRDefault="009C5F15" w:rsidP="009C5F15">
      <w:pPr>
        <w:rPr>
          <w:b/>
          <w:bCs/>
          <w:i/>
          <w:iCs/>
          <w:lang w:eastAsia="ko-KR" w:bidi="ar"/>
        </w:rPr>
      </w:pPr>
      <w:r w:rsidRPr="00481186">
        <w:rPr>
          <w:rFonts w:hint="eastAsia"/>
          <w:b/>
          <w:bCs/>
          <w:i/>
          <w:iCs/>
          <w:highlight w:val="green"/>
          <w:lang w:eastAsia="ko-KR" w:bidi="ar"/>
        </w:rPr>
        <w:t>A</w:t>
      </w:r>
      <w:r w:rsidRPr="00481186">
        <w:rPr>
          <w:b/>
          <w:bCs/>
          <w:i/>
          <w:iCs/>
          <w:highlight w:val="green"/>
          <w:lang w:eastAsia="ko-KR" w:bidi="ar"/>
        </w:rPr>
        <w:t>g</w:t>
      </w:r>
      <w:r w:rsidRPr="00481186">
        <w:rPr>
          <w:rFonts w:hint="eastAsia"/>
          <w:b/>
          <w:bCs/>
          <w:i/>
          <w:iCs/>
          <w:highlight w:val="green"/>
          <w:lang w:eastAsia="ko-KR" w:bidi="ar"/>
        </w:rPr>
        <w:t>reement</w:t>
      </w:r>
    </w:p>
    <w:p w14:paraId="7369AE1E" w14:textId="77777777" w:rsidR="009C5F15" w:rsidRPr="00481186" w:rsidRDefault="009C5F15" w:rsidP="009C5F15">
      <w:pPr>
        <w:contextualSpacing/>
        <w:jc w:val="both"/>
        <w:rPr>
          <w:i/>
          <w:iCs/>
        </w:rPr>
      </w:pPr>
      <w:r w:rsidRPr="00481186">
        <w:rPr>
          <w:i/>
          <w:iCs/>
        </w:rPr>
        <w:t xml:space="preserve">For </w:t>
      </w:r>
      <w:r w:rsidRPr="00481186">
        <w:rPr>
          <w:rFonts w:eastAsia="Yu Mincho" w:hint="eastAsia"/>
          <w:i/>
          <w:iCs/>
        </w:rPr>
        <w:t>O</w:t>
      </w:r>
      <w:r w:rsidRPr="00481186">
        <w:rPr>
          <w:i/>
          <w:iCs/>
        </w:rPr>
        <w:t>ption 1-</w:t>
      </w:r>
      <w:r w:rsidRPr="00481186">
        <w:rPr>
          <w:rFonts w:eastAsia="Yu Mincho" w:hint="eastAsia"/>
          <w:i/>
          <w:iCs/>
        </w:rPr>
        <w:t>1</w:t>
      </w:r>
      <w:r w:rsidRPr="00481186">
        <w:rPr>
          <w:i/>
          <w:iCs/>
        </w:rPr>
        <w:t xml:space="preserve"> of LP-WUS CONNECTED mode operation, the followings are assumed from RAN1 perspective. </w:t>
      </w:r>
    </w:p>
    <w:p w14:paraId="3849AA3D" w14:textId="77777777" w:rsidR="009C5F15" w:rsidRPr="00481186" w:rsidRDefault="009C5F15" w:rsidP="009C5F15">
      <w:pPr>
        <w:pStyle w:val="ListParagraph"/>
        <w:numPr>
          <w:ilvl w:val="0"/>
          <w:numId w:val="29"/>
        </w:numPr>
        <w:spacing w:before="0"/>
        <w:contextualSpacing w:val="0"/>
        <w:rPr>
          <w:i/>
          <w:iCs/>
          <w:szCs w:val="22"/>
        </w:rPr>
      </w:pPr>
      <w:r w:rsidRPr="00481186">
        <w:rPr>
          <w:i/>
          <w:iCs/>
          <w:szCs w:val="22"/>
        </w:rPr>
        <w:t xml:space="preserve">LP-WUS monitoring according to the LP-WUS monitoring configuration before </w:t>
      </w:r>
      <w:proofErr w:type="spellStart"/>
      <w:r w:rsidRPr="00481186">
        <w:rPr>
          <w:i/>
          <w:iCs/>
          <w:szCs w:val="22"/>
        </w:rPr>
        <w:t>drx-onDurationTimer</w:t>
      </w:r>
      <w:proofErr w:type="spellEnd"/>
      <w:r w:rsidRPr="00481186">
        <w:rPr>
          <w:i/>
          <w:iCs/>
          <w:szCs w:val="22"/>
        </w:rPr>
        <w:t xml:space="preserve"> to trigger the starting of the </w:t>
      </w:r>
      <w:proofErr w:type="spellStart"/>
      <w:r w:rsidRPr="00481186">
        <w:rPr>
          <w:i/>
          <w:iCs/>
          <w:szCs w:val="22"/>
        </w:rPr>
        <w:t>drx-onDurationTimer</w:t>
      </w:r>
      <w:proofErr w:type="spellEnd"/>
    </w:p>
    <w:p w14:paraId="7D14AB04" w14:textId="77777777" w:rsidR="009C5F15" w:rsidRPr="00481186" w:rsidRDefault="009C5F15" w:rsidP="009C5F15">
      <w:pPr>
        <w:pStyle w:val="ListParagraph"/>
        <w:numPr>
          <w:ilvl w:val="0"/>
          <w:numId w:val="29"/>
        </w:numPr>
        <w:spacing w:before="0"/>
        <w:contextualSpacing w:val="0"/>
        <w:rPr>
          <w:i/>
          <w:iCs/>
        </w:rPr>
      </w:pPr>
      <w:r w:rsidRPr="00481186">
        <w:rPr>
          <w:i/>
          <w:iCs/>
        </w:rPr>
        <w:t xml:space="preserve">UE </w:t>
      </w:r>
      <w:r w:rsidRPr="00481186">
        <w:rPr>
          <w:rFonts w:hint="eastAsia"/>
          <w:i/>
          <w:iCs/>
        </w:rPr>
        <w:t>is</w:t>
      </w:r>
      <w:r w:rsidRPr="00481186">
        <w:rPr>
          <w:i/>
          <w:iCs/>
        </w:rPr>
        <w:t xml:space="preserve"> configured with legacy C-DRX configurations</w:t>
      </w:r>
      <w:r w:rsidRPr="00481186">
        <w:rPr>
          <w:rFonts w:hint="eastAsia"/>
          <w:i/>
          <w:iCs/>
        </w:rPr>
        <w:t xml:space="preserve"> as Rel-18</w:t>
      </w:r>
    </w:p>
    <w:p w14:paraId="1CF1B5E3" w14:textId="77777777" w:rsidR="009C5F15" w:rsidRPr="00481186" w:rsidRDefault="009C5F15" w:rsidP="009C5F15">
      <w:pPr>
        <w:pStyle w:val="ListParagraph"/>
        <w:numPr>
          <w:ilvl w:val="0"/>
          <w:numId w:val="29"/>
        </w:numPr>
        <w:spacing w:before="0"/>
        <w:contextualSpacing w:val="0"/>
        <w:rPr>
          <w:i/>
          <w:iCs/>
        </w:rPr>
      </w:pPr>
      <w:r w:rsidRPr="00481186">
        <w:rPr>
          <w:i/>
          <w:iCs/>
        </w:rPr>
        <w:t>UE</w:t>
      </w:r>
      <w:r w:rsidRPr="00481186">
        <w:rPr>
          <w:rFonts w:hint="eastAsia"/>
          <w:i/>
          <w:iCs/>
          <w:lang w:eastAsia="ko-KR"/>
        </w:rPr>
        <w:t xml:space="preserve"> behaviors related to CDRX active time triggered by all</w:t>
      </w:r>
      <w:r w:rsidRPr="00481186">
        <w:rPr>
          <w:i/>
          <w:iCs/>
        </w:rPr>
        <w:t xml:space="preserve"> legacy DRX timers are not affected </w:t>
      </w:r>
      <w:r w:rsidRPr="00481186">
        <w:rPr>
          <w:rFonts w:hint="eastAsia"/>
          <w:i/>
          <w:iCs/>
          <w:lang w:eastAsia="ko-KR"/>
        </w:rPr>
        <w:t>unless included in this proposal</w:t>
      </w:r>
    </w:p>
    <w:p w14:paraId="7FDB7BA2" w14:textId="77777777" w:rsidR="009C5F15" w:rsidRPr="00481186" w:rsidRDefault="009C5F15" w:rsidP="009C5F15">
      <w:pPr>
        <w:pStyle w:val="ListParagraph"/>
        <w:numPr>
          <w:ilvl w:val="0"/>
          <w:numId w:val="29"/>
        </w:numPr>
        <w:spacing w:before="0"/>
        <w:contextualSpacing w:val="0"/>
        <w:rPr>
          <w:i/>
          <w:iCs/>
        </w:rPr>
      </w:pPr>
      <w:r w:rsidRPr="00481186">
        <w:rPr>
          <w:i/>
          <w:iCs/>
        </w:rPr>
        <w:t>No impact on RRM/RLM/BFD measurement requirements</w:t>
      </w:r>
      <w:r w:rsidRPr="00481186">
        <w:rPr>
          <w:rFonts w:eastAsia="Yu Mincho" w:hint="eastAsia"/>
          <w:i/>
          <w:iCs/>
        </w:rPr>
        <w:t xml:space="preserve"> is assumed</w:t>
      </w:r>
    </w:p>
    <w:p w14:paraId="22230292" w14:textId="77777777" w:rsidR="009C5F15" w:rsidRPr="00481186" w:rsidRDefault="009C5F15" w:rsidP="009C5F15">
      <w:pPr>
        <w:pStyle w:val="ListParagraph"/>
        <w:numPr>
          <w:ilvl w:val="0"/>
          <w:numId w:val="29"/>
        </w:numPr>
        <w:spacing w:before="0"/>
        <w:contextualSpacing w:val="0"/>
        <w:rPr>
          <w:i/>
          <w:iCs/>
        </w:rPr>
      </w:pPr>
      <w:r w:rsidRPr="00481186">
        <w:rPr>
          <w:i/>
          <w:iCs/>
        </w:rPr>
        <w:t>For periodic CSI/L1-RSRP reporting, UE can be configured with one of the following</w:t>
      </w:r>
      <w:r w:rsidRPr="00481186">
        <w:rPr>
          <w:rFonts w:eastAsia="Yu Mincho" w:hint="eastAsia"/>
          <w:i/>
          <w:iCs/>
        </w:rPr>
        <w:t xml:space="preserve"> </w:t>
      </w:r>
      <w:r w:rsidRPr="00481186">
        <w:rPr>
          <w:i/>
          <w:iCs/>
          <w:szCs w:val="22"/>
        </w:rPr>
        <w:t>(same as Rel-16 DCP</w:t>
      </w:r>
      <w:r w:rsidRPr="00481186">
        <w:rPr>
          <w:rFonts w:eastAsia="Yu Mincho" w:hint="eastAsia"/>
          <w:i/>
          <w:iCs/>
          <w:szCs w:val="22"/>
        </w:rPr>
        <w:t>)</w:t>
      </w:r>
    </w:p>
    <w:p w14:paraId="34265350" w14:textId="77777777" w:rsidR="009C5F15" w:rsidRPr="00481186" w:rsidRDefault="009C5F15" w:rsidP="009C5F15">
      <w:pPr>
        <w:pStyle w:val="ListParagraph"/>
        <w:numPr>
          <w:ilvl w:val="1"/>
          <w:numId w:val="29"/>
        </w:numPr>
        <w:spacing w:before="0"/>
        <w:contextualSpacing w:val="0"/>
        <w:rPr>
          <w:i/>
          <w:iCs/>
        </w:rPr>
      </w:pPr>
      <w:r w:rsidRPr="00481186">
        <w:rPr>
          <w:i/>
          <w:iCs/>
        </w:rPr>
        <w:t>Periodic CSI/L1-RSRP is not reported</w:t>
      </w:r>
      <w:r w:rsidRPr="00481186">
        <w:rPr>
          <w:rFonts w:eastAsia="Yu Mincho" w:hint="eastAsia"/>
          <w:i/>
          <w:iCs/>
        </w:rPr>
        <w:t xml:space="preserve"> during the time given by the configured </w:t>
      </w:r>
      <w:proofErr w:type="spellStart"/>
      <w:r w:rsidRPr="00481186">
        <w:rPr>
          <w:i/>
          <w:iCs/>
          <w:szCs w:val="22"/>
        </w:rPr>
        <w:t>drx-onDurationTimer</w:t>
      </w:r>
      <w:proofErr w:type="spellEnd"/>
      <w:r w:rsidRPr="00481186">
        <w:rPr>
          <w:i/>
          <w:iCs/>
        </w:rPr>
        <w:t xml:space="preserve"> if UE is not indicated to wake-up</w:t>
      </w:r>
    </w:p>
    <w:p w14:paraId="3D56E759" w14:textId="77777777" w:rsidR="009C5F15" w:rsidRPr="00481186" w:rsidRDefault="009C5F15" w:rsidP="009C5F15">
      <w:pPr>
        <w:pStyle w:val="ListParagraph"/>
        <w:numPr>
          <w:ilvl w:val="1"/>
          <w:numId w:val="29"/>
        </w:numPr>
        <w:spacing w:before="0"/>
        <w:contextualSpacing w:val="0"/>
        <w:rPr>
          <w:i/>
          <w:iCs/>
        </w:rPr>
      </w:pPr>
      <w:r w:rsidRPr="00481186">
        <w:rPr>
          <w:i/>
          <w:iCs/>
        </w:rPr>
        <w:t xml:space="preserve">Periodic CSI/L1-RSRP is periodically reported </w:t>
      </w:r>
      <w:r w:rsidRPr="00481186">
        <w:rPr>
          <w:rFonts w:eastAsia="Yu Mincho" w:hint="eastAsia"/>
          <w:i/>
          <w:iCs/>
        </w:rPr>
        <w:t xml:space="preserve">during the time given by the configured </w:t>
      </w:r>
      <w:proofErr w:type="spellStart"/>
      <w:r w:rsidRPr="00481186">
        <w:rPr>
          <w:i/>
          <w:iCs/>
          <w:szCs w:val="22"/>
        </w:rPr>
        <w:t>drx-onDurationTimer</w:t>
      </w:r>
      <w:proofErr w:type="spellEnd"/>
      <w:r w:rsidRPr="00481186">
        <w:rPr>
          <w:rFonts w:eastAsia="Yu Mincho" w:hint="eastAsia"/>
          <w:i/>
          <w:iCs/>
          <w:szCs w:val="22"/>
        </w:rPr>
        <w:t xml:space="preserve"> </w:t>
      </w:r>
      <w:proofErr w:type="gramStart"/>
      <w:r w:rsidRPr="00481186">
        <w:rPr>
          <w:i/>
          <w:iCs/>
        </w:rPr>
        <w:t>regardless</w:t>
      </w:r>
      <w:proofErr w:type="gramEnd"/>
      <w:r w:rsidRPr="00481186">
        <w:rPr>
          <w:i/>
          <w:iCs/>
        </w:rPr>
        <w:t xml:space="preserve"> if UE is indicated to wake-up or not</w:t>
      </w:r>
    </w:p>
    <w:p w14:paraId="49F61F84" w14:textId="77777777" w:rsidR="009C5F15" w:rsidRPr="00A738AA" w:rsidRDefault="009C5F15" w:rsidP="009C5F15">
      <w:pPr>
        <w:pStyle w:val="ListParagraph"/>
        <w:numPr>
          <w:ilvl w:val="2"/>
          <w:numId w:val="29"/>
        </w:numPr>
        <w:spacing w:before="0"/>
        <w:contextualSpacing w:val="0"/>
        <w:rPr>
          <w:i/>
          <w:iCs/>
        </w:rPr>
      </w:pPr>
      <w:r w:rsidRPr="00481186">
        <w:rPr>
          <w:rFonts w:hint="eastAsia"/>
          <w:i/>
          <w:iCs/>
          <w:lang w:eastAsia="ko-KR"/>
        </w:rPr>
        <w:t xml:space="preserve">Note: </w:t>
      </w:r>
      <w:r w:rsidRPr="00481186">
        <w:rPr>
          <w:i/>
          <w:iCs/>
        </w:rPr>
        <w:t>Periodic CSI/L1-RSRP</w:t>
      </w:r>
      <w:r w:rsidRPr="00481186">
        <w:rPr>
          <w:rFonts w:hint="eastAsia"/>
          <w:i/>
          <w:iCs/>
          <w:lang w:eastAsia="ko-KR"/>
        </w:rPr>
        <w:t xml:space="preserve"> is reported during CDRX active time as in legacy specification</w:t>
      </w:r>
    </w:p>
    <w:p w14:paraId="33BB6C24" w14:textId="30C65BB3" w:rsidR="00A738AA" w:rsidRPr="00A738AA" w:rsidRDefault="00A738AA" w:rsidP="00A738AA">
      <w:pPr>
        <w:spacing w:before="0"/>
        <w:rPr>
          <w:rFonts w:eastAsiaTheme="minorEastAsia"/>
          <w:i/>
          <w:iCs/>
          <w:lang w:eastAsia="zh-CN"/>
        </w:rPr>
      </w:pPr>
      <w:r>
        <w:rPr>
          <w:rFonts w:eastAsiaTheme="minorEastAsia" w:hint="eastAsia"/>
          <w:i/>
          <w:iCs/>
          <w:lang w:eastAsia="zh-CN"/>
        </w:rPr>
        <w:t>-------------------------------------------------------------------------------------------------------------------------------------</w:t>
      </w:r>
    </w:p>
    <w:p w14:paraId="08D8C3DF" w14:textId="3A32B09B" w:rsidR="00D37470" w:rsidRDefault="00686805" w:rsidP="00686805">
      <w:pPr>
        <w:rPr>
          <w:rFonts w:eastAsiaTheme="minorEastAsia" w:cs="Arial"/>
          <w:lang w:eastAsia="zh-CN"/>
        </w:rPr>
      </w:pPr>
      <w:r>
        <w:rPr>
          <w:rFonts w:eastAsiaTheme="minorEastAsia" w:cs="Arial"/>
          <w:lang w:eastAsia="zh-CN"/>
        </w:rPr>
        <w:t>Then the following configuration should be provided to the UE as Option 1-1 LP-WUS</w:t>
      </w:r>
    </w:p>
    <w:p w14:paraId="069D2C42" w14:textId="400862AB" w:rsidR="00BF10DE" w:rsidRDefault="00BF10DE" w:rsidP="00BF10DE">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229EC7E3" w14:textId="24D6FDF7" w:rsidR="005B0FB4" w:rsidRDefault="005B0FB4" w:rsidP="005B0FB4">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egacy </w:t>
      </w:r>
      <w:r>
        <w:rPr>
          <w:rFonts w:eastAsiaTheme="minorEastAsia" w:cs="Arial"/>
          <w:lang w:eastAsia="zh-CN"/>
        </w:rPr>
        <w:t>C-</w:t>
      </w:r>
      <w:r>
        <w:rPr>
          <w:rFonts w:eastAsiaTheme="minorEastAsia" w:cs="Arial" w:hint="eastAsia"/>
          <w:lang w:eastAsia="zh-CN"/>
        </w:rPr>
        <w:t>DRX configuration.</w:t>
      </w:r>
    </w:p>
    <w:p w14:paraId="406714B3" w14:textId="068D9097" w:rsidR="005B0FB4" w:rsidRDefault="005B0FB4" w:rsidP="005B0FB4">
      <w:pPr>
        <w:pStyle w:val="ListParagraph"/>
        <w:numPr>
          <w:ilvl w:val="0"/>
          <w:numId w:val="20"/>
        </w:numPr>
        <w:rPr>
          <w:rFonts w:eastAsiaTheme="minorEastAsia" w:cs="Arial"/>
          <w:lang w:eastAsia="zh-CN"/>
        </w:rPr>
      </w:pPr>
      <w:r w:rsidRPr="00DD368B">
        <w:rPr>
          <w:rFonts w:eastAsiaTheme="minorEastAsia" w:cs="Arial"/>
          <w:lang w:eastAsia="zh-CN"/>
        </w:rPr>
        <w:lastRenderedPageBreak/>
        <w:t xml:space="preserve">LPWUS-Offset: </w:t>
      </w:r>
      <w:r w:rsidR="00CD2428" w:rsidRPr="00CD2428">
        <w:rPr>
          <w:rFonts w:eastAsiaTheme="minorEastAsia" w:cs="Arial"/>
          <w:lang w:eastAsia="zh-CN"/>
        </w:rPr>
        <w:t xml:space="preserve">The start of LPWUS monitoring relative to the start of </w:t>
      </w:r>
      <w:proofErr w:type="spellStart"/>
      <w:r w:rsidR="00CD2428" w:rsidRPr="00CD2428">
        <w:rPr>
          <w:rFonts w:eastAsiaTheme="minorEastAsia" w:cs="Arial"/>
          <w:lang w:eastAsia="zh-CN"/>
        </w:rPr>
        <w:t>drx-onDurationTimer</w:t>
      </w:r>
      <w:proofErr w:type="spellEnd"/>
      <w:r w:rsidR="00CD2428" w:rsidRPr="00CD2428">
        <w:rPr>
          <w:rFonts w:eastAsiaTheme="minorEastAsia" w:cs="Arial"/>
          <w:lang w:eastAsia="zh-CN"/>
        </w:rPr>
        <w:t xml:space="preserve"> of Long DRX, same as the parameter </w:t>
      </w:r>
      <w:proofErr w:type="spellStart"/>
      <w:r w:rsidR="00CD2428" w:rsidRPr="00CD2428">
        <w:rPr>
          <w:rFonts w:eastAsiaTheme="minorEastAsia" w:cs="Arial"/>
          <w:i/>
          <w:iCs/>
          <w:lang w:eastAsia="zh-CN"/>
        </w:rPr>
        <w:t>ps</w:t>
      </w:r>
      <w:proofErr w:type="spellEnd"/>
      <w:r w:rsidR="00CD2428" w:rsidRPr="00CD2428">
        <w:rPr>
          <w:rFonts w:eastAsiaTheme="minorEastAsia" w:cs="Arial"/>
          <w:i/>
          <w:iCs/>
          <w:lang w:eastAsia="zh-CN"/>
        </w:rPr>
        <w:t>-Offset</w:t>
      </w:r>
      <w:r w:rsidR="00CD2428" w:rsidRPr="00CD2428">
        <w:rPr>
          <w:rFonts w:eastAsiaTheme="minorEastAsia" w:cs="Arial"/>
          <w:lang w:eastAsia="zh-CN"/>
        </w:rPr>
        <w:t> used in Rel-16 DCP"</w:t>
      </w:r>
      <w:r w:rsidRPr="00DD368B">
        <w:rPr>
          <w:rFonts w:eastAsiaTheme="minorEastAsia" w:cs="Arial"/>
          <w:lang w:eastAsia="zh-CN"/>
        </w:rPr>
        <w:t>.</w:t>
      </w:r>
    </w:p>
    <w:p w14:paraId="4D91EA92" w14:textId="77777777" w:rsidR="005B0FB4" w:rsidRPr="00BF10DE" w:rsidRDefault="005B0FB4" w:rsidP="005B0FB4">
      <w:pPr>
        <w:pStyle w:val="ListParagraph"/>
        <w:numPr>
          <w:ilvl w:val="0"/>
          <w:numId w:val="20"/>
        </w:numPr>
        <w:rPr>
          <w:rFonts w:eastAsiaTheme="minorEastAsia" w:cs="Arial"/>
          <w:lang w:eastAsia="zh-CN"/>
        </w:rPr>
      </w:pPr>
      <w:r>
        <w:rPr>
          <w:rFonts w:eastAsiaTheme="minorEastAsia" w:cs="Arial" w:hint="eastAsia"/>
          <w:lang w:eastAsia="zh-CN"/>
        </w:rPr>
        <w:t>T</w:t>
      </w:r>
      <w:r w:rsidRPr="00BF10DE">
        <w:rPr>
          <w:rFonts w:eastAsiaTheme="minorEastAsia" w:cs="Arial"/>
          <w:lang w:eastAsia="zh-CN"/>
        </w:rPr>
        <w:t>he</w:t>
      </w:r>
      <w:r>
        <w:rPr>
          <w:rFonts w:eastAsiaTheme="minorEastAsia" w:cs="Arial" w:hint="eastAsia"/>
          <w:lang w:eastAsia="zh-CN"/>
        </w:rPr>
        <w:t xml:space="preserve"> following</w:t>
      </w:r>
      <w:r w:rsidRPr="00BF10DE">
        <w:rPr>
          <w:rFonts w:eastAsiaTheme="minorEastAsia" w:cs="Arial"/>
          <w:lang w:eastAsia="zh-CN"/>
        </w:rPr>
        <w:t xml:space="preserve"> indications similar with the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71E0D12E" w14:textId="77777777" w:rsidR="005B0FB4" w:rsidRPr="00BF10DE"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monitored but not </w:t>
      </w:r>
      <w:proofErr w:type="gramStart"/>
      <w:r w:rsidRPr="00BF10DE">
        <w:rPr>
          <w:rFonts w:eastAsiaTheme="minorEastAsia" w:cs="Arial"/>
          <w:lang w:eastAsia="zh-CN"/>
        </w:rPr>
        <w:t>detected;</w:t>
      </w:r>
      <w:proofErr w:type="gramEnd"/>
    </w:p>
    <w:p w14:paraId="58C5D25D" w14:textId="77777777" w:rsidR="005B0FB4" w:rsidRPr="00BF10DE"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8240EFB" w14:textId="77777777" w:rsidR="005B0FB4"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B8DC74E" w14:textId="531BFE90" w:rsidR="00827178" w:rsidRDefault="00827178" w:rsidP="00827178">
      <w:pPr>
        <w:pStyle w:val="ListParagraph"/>
        <w:numPr>
          <w:ilvl w:val="0"/>
          <w:numId w:val="20"/>
        </w:numPr>
        <w:rPr>
          <w:rFonts w:eastAsiaTheme="minorEastAsia" w:cs="Arial"/>
          <w:lang w:eastAsia="zh-CN"/>
        </w:rPr>
      </w:pPr>
      <w:r w:rsidRPr="00827178">
        <w:rPr>
          <w:rFonts w:eastAsiaTheme="minorEastAsia" w:cs="Arial"/>
          <w:lang w:eastAsia="zh-CN"/>
        </w:rPr>
        <w:t>FFS on other parameters. Necessary parameters that enable Rel-16 DCP</w:t>
      </w:r>
      <w:r w:rsidR="00534C9C">
        <w:rPr>
          <w:rFonts w:eastAsiaTheme="minorEastAsia" w:cs="Arial"/>
          <w:lang w:eastAsia="zh-CN"/>
        </w:rPr>
        <w:t>-</w:t>
      </w:r>
      <w:r w:rsidRPr="00827178">
        <w:rPr>
          <w:rFonts w:eastAsiaTheme="minorEastAsia" w:cs="Arial"/>
          <w:lang w:eastAsia="zh-CN"/>
        </w:rPr>
        <w:t>like operation, e.g., LP-WUS occasion periodicity/offset and LP-WUS monitoring duration over consecutive slots are up to RAN1's decision</w:t>
      </w:r>
      <w:r w:rsidR="00EE4D1C">
        <w:rPr>
          <w:rFonts w:eastAsiaTheme="minorEastAsia" w:cs="Arial"/>
          <w:lang w:eastAsia="zh-CN"/>
        </w:rPr>
        <w:t>.</w:t>
      </w:r>
    </w:p>
    <w:p w14:paraId="6491D153" w14:textId="0B93FCC6" w:rsidR="00410346" w:rsidRPr="00AF1FBF" w:rsidRDefault="001602EC" w:rsidP="00AF1FBF">
      <w:pPr>
        <w:pStyle w:val="Heading3"/>
        <w:numPr>
          <w:ilvl w:val="0"/>
          <w:numId w:val="0"/>
        </w:numPr>
        <w:ind w:left="1310" w:hanging="1310"/>
        <w:rPr>
          <w:b w:val="0"/>
        </w:rPr>
      </w:pPr>
      <w:r w:rsidRPr="00AF1FBF">
        <w:rPr>
          <w:b w:val="0"/>
          <w:bCs w:val="0"/>
        </w:rPr>
        <w:t>2.1.</w:t>
      </w:r>
      <w:r w:rsidR="004C0120">
        <w:rPr>
          <w:b w:val="0"/>
          <w:bCs w:val="0"/>
        </w:rPr>
        <w:t>2</w:t>
      </w:r>
      <w:r w:rsidRPr="00AF1FBF">
        <w:rPr>
          <w:b w:val="0"/>
          <w:bCs w:val="0"/>
        </w:rPr>
        <w:t xml:space="preserve">    </w:t>
      </w:r>
      <w:r w:rsidR="00B72282">
        <w:rPr>
          <w:rFonts w:eastAsiaTheme="minorEastAsia" w:hint="eastAsia"/>
          <w:b w:val="0"/>
          <w:bCs w:val="0"/>
          <w:lang w:eastAsia="zh-CN"/>
        </w:rPr>
        <w:t>Option 1-</w:t>
      </w:r>
      <w:r w:rsidR="00410346" w:rsidRPr="00AF1FBF">
        <w:rPr>
          <w:b w:val="0"/>
          <w:bCs w:val="0"/>
        </w:rPr>
        <w:t>2</w:t>
      </w:r>
    </w:p>
    <w:p w14:paraId="4DA18306" w14:textId="1245123F" w:rsidR="00C1799D" w:rsidRDefault="00C1799D" w:rsidP="00DD5980">
      <w:pPr>
        <w:jc w:val="both"/>
        <w:rPr>
          <w:lang w:eastAsia="ja-JP"/>
        </w:rPr>
      </w:pPr>
      <w:r>
        <w:rPr>
          <w:rFonts w:hint="eastAsia"/>
          <w:lang w:eastAsia="ja-JP"/>
        </w:rPr>
        <w:t xml:space="preserve">For Option 1-2, RAN2 agreed to introduce a new timer for PDCCH monitoring triggered by LP-WUS. Taking this into account, following discusses how Option 1-2 is configured. Option 1-2 </w:t>
      </w:r>
      <w:r>
        <w:rPr>
          <w:lang w:eastAsia="ja-JP"/>
        </w:rPr>
        <w:t>could have</w:t>
      </w:r>
      <w:r>
        <w:rPr>
          <w:rFonts w:hint="eastAsia"/>
          <w:lang w:eastAsia="ja-JP"/>
        </w:rPr>
        <w:t xml:space="preserve"> two approaches</w:t>
      </w:r>
      <w:r>
        <w:rPr>
          <w:lang w:eastAsia="ja-JP"/>
        </w:rPr>
        <w:t>.</w:t>
      </w:r>
    </w:p>
    <w:p w14:paraId="654F50E5" w14:textId="39355242" w:rsidR="009C551B" w:rsidRPr="00D8342F" w:rsidRDefault="009C551B" w:rsidP="00DD5980">
      <w:pPr>
        <w:jc w:val="both"/>
        <w:rPr>
          <w:rFonts w:cs="Times"/>
          <w:kern w:val="2"/>
          <w:szCs w:val="20"/>
          <w:u w:val="single"/>
        </w:rPr>
      </w:pPr>
      <w:r w:rsidRPr="00D8342F">
        <w:rPr>
          <w:rFonts w:cs="Times"/>
          <w:kern w:val="2"/>
          <w:szCs w:val="20"/>
          <w:u w:val="single"/>
        </w:rPr>
        <w:t xml:space="preserve">Alternative 1: Configure LP-WUS occasion </w:t>
      </w:r>
      <w:r w:rsidR="00BD5B27">
        <w:rPr>
          <w:rFonts w:cs="Times"/>
          <w:kern w:val="2"/>
          <w:szCs w:val="20"/>
          <w:u w:val="single"/>
        </w:rPr>
        <w:t>periodicity/offset</w:t>
      </w:r>
      <w:r w:rsidRPr="00D8342F">
        <w:rPr>
          <w:rFonts w:cs="Times"/>
          <w:kern w:val="2"/>
          <w:szCs w:val="20"/>
          <w:u w:val="single"/>
        </w:rPr>
        <w:t xml:space="preserve"> and offset to start </w:t>
      </w:r>
      <w:proofErr w:type="spellStart"/>
      <w:r w:rsidRPr="00D8342F">
        <w:rPr>
          <w:rFonts w:cs="Times"/>
          <w:kern w:val="2"/>
          <w:szCs w:val="20"/>
          <w:u w:val="single"/>
        </w:rPr>
        <w:t>drx</w:t>
      </w:r>
      <w:proofErr w:type="spellEnd"/>
      <w:r w:rsidRPr="00D8342F">
        <w:rPr>
          <w:rFonts w:cs="Times"/>
          <w:kern w:val="2"/>
          <w:szCs w:val="20"/>
          <w:u w:val="single"/>
        </w:rPr>
        <w:t>-</w:t>
      </w:r>
      <w:proofErr w:type="spellStart"/>
      <w:r w:rsidRPr="00D8342F">
        <w:rPr>
          <w:rFonts w:cs="Times"/>
          <w:kern w:val="2"/>
          <w:szCs w:val="20"/>
          <w:u w:val="single"/>
        </w:rPr>
        <w:t>onDurationTimer</w:t>
      </w:r>
      <w:proofErr w:type="spellEnd"/>
      <w:r w:rsidRPr="00D8342F">
        <w:rPr>
          <w:rFonts w:cs="Times"/>
          <w:kern w:val="2"/>
          <w:szCs w:val="20"/>
          <w:u w:val="single"/>
        </w:rPr>
        <w:t>-LPWUS</w:t>
      </w:r>
    </w:p>
    <w:p w14:paraId="303D36B0" w14:textId="6C5A573A" w:rsidR="009C551B" w:rsidRDefault="009C551B" w:rsidP="00DD5980">
      <w:pPr>
        <w:jc w:val="both"/>
        <w:rPr>
          <w:rFonts w:cs="Times"/>
          <w:kern w:val="2"/>
          <w:szCs w:val="20"/>
        </w:rPr>
      </w:pPr>
      <w:r>
        <w:rPr>
          <w:rFonts w:cs="Times"/>
          <w:kern w:val="2"/>
          <w:szCs w:val="20"/>
        </w:rPr>
        <w:t xml:space="preserve">In this alternative, LP-WUS occasions periodicity and offset are configured to the UE. Additionally, MR-offset is configured to determine the start of the new </w:t>
      </w:r>
      <w:proofErr w:type="spellStart"/>
      <w:r w:rsidR="00984903" w:rsidRPr="00C74A0E">
        <w:rPr>
          <w:rFonts w:eastAsia="SimSun"/>
          <w:lang w:eastAsia="zh-CN"/>
        </w:rPr>
        <w:t>drx</w:t>
      </w:r>
      <w:proofErr w:type="spellEnd"/>
      <w:r w:rsidR="00984903" w:rsidRPr="00C74A0E">
        <w:rPr>
          <w:rFonts w:eastAsia="SimSun"/>
          <w:lang w:eastAsia="zh-CN"/>
        </w:rPr>
        <w:t>-</w:t>
      </w:r>
      <w:proofErr w:type="spellStart"/>
      <w:r w:rsidR="00984903" w:rsidRPr="00C74A0E">
        <w:rPr>
          <w:rFonts w:eastAsia="SimSun"/>
          <w:lang w:eastAsia="zh-CN"/>
        </w:rPr>
        <w:t>onDurationTimer</w:t>
      </w:r>
      <w:proofErr w:type="spellEnd"/>
      <w:r w:rsidR="00984903" w:rsidRPr="00C74A0E">
        <w:rPr>
          <w:rFonts w:eastAsia="SimSun"/>
          <w:lang w:eastAsia="zh-CN"/>
        </w:rPr>
        <w:t>-LPWUS</w:t>
      </w:r>
      <w:r w:rsidR="00D8342F">
        <w:rPr>
          <w:rFonts w:cs="Times"/>
          <w:kern w:val="2"/>
          <w:szCs w:val="20"/>
        </w:rPr>
        <w:t>, as shown in Figure 1.</w:t>
      </w:r>
      <w:r w:rsidR="00F440CA" w:rsidRPr="00F440CA">
        <w:rPr>
          <w:rFonts w:hint="eastAsia"/>
          <w:lang w:eastAsia="ja-JP"/>
        </w:rPr>
        <w:t xml:space="preserve"> </w:t>
      </w:r>
      <w:r w:rsidR="00F440CA">
        <w:rPr>
          <w:lang w:eastAsia="ja-JP"/>
        </w:rPr>
        <w:t xml:space="preserve">UE calculates the start of </w:t>
      </w:r>
      <w:proofErr w:type="spellStart"/>
      <w:r w:rsidR="00F440CA" w:rsidRPr="00C74A0E">
        <w:rPr>
          <w:rFonts w:eastAsia="SimSun"/>
          <w:lang w:eastAsia="zh-CN"/>
        </w:rPr>
        <w:t>drx</w:t>
      </w:r>
      <w:proofErr w:type="spellEnd"/>
      <w:r w:rsidR="00F440CA" w:rsidRPr="00C74A0E">
        <w:rPr>
          <w:rFonts w:eastAsia="SimSun"/>
          <w:lang w:eastAsia="zh-CN"/>
        </w:rPr>
        <w:t>-</w:t>
      </w:r>
      <w:proofErr w:type="spellStart"/>
      <w:r w:rsidR="00F440CA" w:rsidRPr="00C74A0E">
        <w:rPr>
          <w:rFonts w:eastAsia="SimSun"/>
          <w:lang w:eastAsia="zh-CN"/>
        </w:rPr>
        <w:t>onDurationTimer</w:t>
      </w:r>
      <w:proofErr w:type="spellEnd"/>
      <w:r w:rsidR="00F440CA" w:rsidRPr="00C74A0E">
        <w:rPr>
          <w:rFonts w:eastAsia="SimSun"/>
          <w:lang w:eastAsia="zh-CN"/>
        </w:rPr>
        <w:t>-</w:t>
      </w:r>
      <w:proofErr w:type="gramStart"/>
      <w:r w:rsidR="00F440CA" w:rsidRPr="00C74A0E">
        <w:rPr>
          <w:rFonts w:eastAsia="SimSun"/>
          <w:lang w:eastAsia="zh-CN"/>
        </w:rPr>
        <w:t>LPWUS</w:t>
      </w:r>
      <w:r w:rsidR="00F440CA">
        <w:rPr>
          <w:lang w:eastAsia="ja-JP"/>
        </w:rPr>
        <w:t>, and</w:t>
      </w:r>
      <w:proofErr w:type="gramEnd"/>
      <w:r w:rsidR="00F440CA">
        <w:rPr>
          <w:lang w:eastAsia="ja-JP"/>
        </w:rPr>
        <w:t xml:space="preserve"> </w:t>
      </w:r>
      <w:r w:rsidR="00984903">
        <w:rPr>
          <w:lang w:eastAsia="ja-JP"/>
        </w:rPr>
        <w:t xml:space="preserve">starts </w:t>
      </w:r>
      <w:proofErr w:type="spellStart"/>
      <w:r w:rsidR="00984903" w:rsidRPr="00C74A0E">
        <w:rPr>
          <w:rFonts w:eastAsia="SimSun"/>
          <w:lang w:eastAsia="zh-CN"/>
        </w:rPr>
        <w:t>drx</w:t>
      </w:r>
      <w:proofErr w:type="spellEnd"/>
      <w:r w:rsidR="00984903" w:rsidRPr="00C74A0E">
        <w:rPr>
          <w:rFonts w:eastAsia="SimSun"/>
          <w:lang w:eastAsia="zh-CN"/>
        </w:rPr>
        <w:t>-</w:t>
      </w:r>
      <w:proofErr w:type="spellStart"/>
      <w:r w:rsidR="00984903" w:rsidRPr="00C74A0E">
        <w:rPr>
          <w:rFonts w:eastAsia="SimSun"/>
          <w:lang w:eastAsia="zh-CN"/>
        </w:rPr>
        <w:t>onDurationTimer</w:t>
      </w:r>
      <w:proofErr w:type="spellEnd"/>
      <w:r w:rsidR="00984903" w:rsidRPr="00C74A0E">
        <w:rPr>
          <w:rFonts w:eastAsia="SimSun"/>
          <w:lang w:eastAsia="zh-CN"/>
        </w:rPr>
        <w:t>-LPWUS</w:t>
      </w:r>
      <w:r w:rsidR="003118D5">
        <w:rPr>
          <w:rFonts w:eastAsia="SimSun"/>
          <w:lang w:eastAsia="zh-CN"/>
        </w:rPr>
        <w:t xml:space="preserve"> after</w:t>
      </w:r>
      <w:r w:rsidR="00BD4C23">
        <w:rPr>
          <w:rFonts w:eastAsia="SimSun"/>
          <w:lang w:eastAsia="zh-CN"/>
        </w:rPr>
        <w:t xml:space="preserve"> MR-offset</w:t>
      </w:r>
      <w:r w:rsidR="00F440CA">
        <w:rPr>
          <w:rFonts w:eastAsia="SimSun"/>
          <w:lang w:eastAsia="zh-CN"/>
        </w:rPr>
        <w:t>.</w:t>
      </w:r>
    </w:p>
    <w:p w14:paraId="43C695EE" w14:textId="67DF01AD" w:rsidR="002F151A" w:rsidRDefault="00FA7884" w:rsidP="00DD5980">
      <w:pPr>
        <w:jc w:val="center"/>
        <w:rPr>
          <w:lang w:eastAsia="ja-JP"/>
        </w:rPr>
      </w:pPr>
      <w:r>
        <w:rPr>
          <w:noProof/>
          <w:lang w:eastAsia="ja-JP"/>
        </w:rPr>
        <w:drawing>
          <wp:inline distT="0" distB="0" distL="0" distR="0" wp14:anchorId="3A46E419" wp14:editId="21A8354C">
            <wp:extent cx="3531779" cy="1408188"/>
            <wp:effectExtent l="0" t="0" r="0" b="1905"/>
            <wp:docPr id="1037961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0090" cy="1419476"/>
                    </a:xfrm>
                    <a:prstGeom prst="rect">
                      <a:avLst/>
                    </a:prstGeom>
                    <a:noFill/>
                  </pic:spPr>
                </pic:pic>
              </a:graphicData>
            </a:graphic>
          </wp:inline>
        </w:drawing>
      </w:r>
    </w:p>
    <w:p w14:paraId="5D1DC5DE" w14:textId="666E7919" w:rsidR="009C551B" w:rsidRDefault="00D8342F" w:rsidP="00DD5980">
      <w:pPr>
        <w:jc w:val="center"/>
        <w:rPr>
          <w:lang w:eastAsia="ja-JP"/>
        </w:rPr>
      </w:pPr>
      <w:r>
        <w:rPr>
          <w:lang w:eastAsia="ja-JP"/>
        </w:rPr>
        <w:t xml:space="preserve">Figure 1: </w:t>
      </w:r>
      <w:r w:rsidR="009C551B">
        <w:rPr>
          <w:lang w:eastAsia="ja-JP"/>
        </w:rPr>
        <w:t>Alternative 1</w:t>
      </w:r>
    </w:p>
    <w:p w14:paraId="7900292D" w14:textId="3CA8E2FB" w:rsidR="00D8342F" w:rsidRDefault="00D8342F" w:rsidP="00D8342F">
      <w:pPr>
        <w:jc w:val="both"/>
        <w:rPr>
          <w:rFonts w:eastAsia="SimSun"/>
          <w:u w:val="single"/>
          <w:lang w:eastAsia="zh-CN"/>
        </w:rPr>
      </w:pPr>
      <w:r w:rsidRPr="00D8342F">
        <w:rPr>
          <w:rFonts w:cs="Times"/>
          <w:kern w:val="2"/>
          <w:szCs w:val="20"/>
          <w:u w:val="single"/>
        </w:rPr>
        <w:t xml:space="preserve">Alternative </w:t>
      </w:r>
      <w:r>
        <w:rPr>
          <w:rFonts w:cs="Times"/>
          <w:kern w:val="2"/>
          <w:szCs w:val="20"/>
          <w:u w:val="single"/>
        </w:rPr>
        <w:t>2</w:t>
      </w:r>
      <w:r w:rsidRPr="00D8342F">
        <w:rPr>
          <w:rFonts w:cs="Times"/>
          <w:kern w:val="2"/>
          <w:szCs w:val="20"/>
          <w:u w:val="single"/>
        </w:rPr>
        <w:t>:</w:t>
      </w:r>
      <w:r w:rsidR="00236BF3">
        <w:rPr>
          <w:rFonts w:cs="Times"/>
          <w:kern w:val="2"/>
          <w:szCs w:val="20"/>
          <w:u w:val="single"/>
        </w:rPr>
        <w:t xml:space="preserve"> </w:t>
      </w:r>
      <w:r w:rsidR="00236BF3" w:rsidRPr="00C74A0E">
        <w:rPr>
          <w:rFonts w:eastAsia="SimSun"/>
          <w:u w:val="single"/>
          <w:lang w:eastAsia="zh-CN"/>
        </w:rPr>
        <w:t xml:space="preserve">Configure DRX </w:t>
      </w:r>
      <w:proofErr w:type="spellStart"/>
      <w:r w:rsidR="00AE1B00">
        <w:rPr>
          <w:rFonts w:eastAsia="SimSun"/>
          <w:u w:val="single"/>
          <w:lang w:eastAsia="zh-CN"/>
        </w:rPr>
        <w:t>periodicy</w:t>
      </w:r>
      <w:proofErr w:type="spellEnd"/>
      <w:r w:rsidR="00AE1B00">
        <w:rPr>
          <w:rFonts w:eastAsia="SimSun"/>
          <w:u w:val="single"/>
          <w:lang w:eastAsia="zh-CN"/>
        </w:rPr>
        <w:t>/offset</w:t>
      </w:r>
      <w:r w:rsidR="00236BF3" w:rsidRPr="00C74A0E">
        <w:rPr>
          <w:rFonts w:eastAsia="SimSun"/>
          <w:u w:val="single"/>
          <w:lang w:eastAsia="zh-CN"/>
        </w:rPr>
        <w:t xml:space="preserve"> and offset of LPWUS monitoring prior to the start of </w:t>
      </w:r>
      <w:proofErr w:type="spellStart"/>
      <w:r w:rsidR="00236BF3" w:rsidRPr="00C74A0E">
        <w:rPr>
          <w:rFonts w:eastAsia="SimSun"/>
          <w:u w:val="single"/>
          <w:lang w:eastAsia="zh-CN"/>
        </w:rPr>
        <w:t>drx-onDurationTimer</w:t>
      </w:r>
      <w:proofErr w:type="spellEnd"/>
    </w:p>
    <w:p w14:paraId="627734B9" w14:textId="064BC3F1" w:rsidR="006C00DC" w:rsidRDefault="006C00DC" w:rsidP="006C00DC">
      <w:pPr>
        <w:jc w:val="both"/>
        <w:rPr>
          <w:lang w:eastAsia="ja-JP"/>
        </w:rPr>
      </w:pPr>
      <w:r>
        <w:rPr>
          <w:rFonts w:cs="Times"/>
          <w:kern w:val="2"/>
          <w:szCs w:val="20"/>
        </w:rPr>
        <w:t>T</w:t>
      </w:r>
      <w:r w:rsidR="00B52C23" w:rsidRPr="00B52C23">
        <w:rPr>
          <w:rFonts w:cs="Times"/>
          <w:kern w:val="2"/>
          <w:szCs w:val="20"/>
        </w:rPr>
        <w:t xml:space="preserve">his alternative </w:t>
      </w:r>
      <w:r>
        <w:rPr>
          <w:rFonts w:cs="Times"/>
          <w:kern w:val="2"/>
          <w:szCs w:val="20"/>
        </w:rPr>
        <w:t xml:space="preserve">is </w:t>
      </w:r>
      <w:proofErr w:type="gramStart"/>
      <w:r>
        <w:rPr>
          <w:rFonts w:hint="eastAsia"/>
          <w:lang w:eastAsia="ja-JP"/>
        </w:rPr>
        <w:t>similar to</w:t>
      </w:r>
      <w:proofErr w:type="gramEnd"/>
      <w:r>
        <w:rPr>
          <w:rFonts w:hint="eastAsia"/>
          <w:lang w:eastAsia="ja-JP"/>
        </w:rPr>
        <w:t xml:space="preserve"> Option 1-1, LP-WUS periodicity/offset are not configured by RRC. </w:t>
      </w:r>
      <w:r>
        <w:rPr>
          <w:lang w:eastAsia="ja-JP"/>
        </w:rPr>
        <w:t xml:space="preserve">UE is configured C-DRX periodicity/offset, </w:t>
      </w:r>
      <w:r w:rsidR="00463772">
        <w:rPr>
          <w:lang w:eastAsia="ja-JP"/>
        </w:rPr>
        <w:t>on top of that, UE is additionally configured LP-WUS offset</w:t>
      </w:r>
      <w:r w:rsidR="008D37BA">
        <w:rPr>
          <w:lang w:eastAsia="ja-JP"/>
        </w:rPr>
        <w:t>, as shown in Figure 2</w:t>
      </w:r>
      <w:r w:rsidR="00F440CA">
        <w:rPr>
          <w:lang w:eastAsia="ja-JP"/>
        </w:rPr>
        <w:t xml:space="preserve">. UE calculates the start of </w:t>
      </w:r>
      <w:r w:rsidR="008D37BA">
        <w:rPr>
          <w:rFonts w:eastAsia="SimSun"/>
          <w:lang w:eastAsia="zh-CN"/>
        </w:rPr>
        <w:t>LP-WUS occasions</w:t>
      </w:r>
      <w:r w:rsidR="00F440CA">
        <w:rPr>
          <w:lang w:eastAsia="ja-JP"/>
        </w:rPr>
        <w:t xml:space="preserve">, and monitors LP-WUS occasions prior to </w:t>
      </w:r>
      <w:r w:rsidR="00F440CA" w:rsidRPr="00C74A0E">
        <w:rPr>
          <w:rFonts w:eastAsia="SimSun"/>
          <w:lang w:eastAsia="zh-CN"/>
        </w:rPr>
        <w:t xml:space="preserve">the start of </w:t>
      </w:r>
      <w:proofErr w:type="spellStart"/>
      <w:r w:rsidR="00F440CA" w:rsidRPr="00C74A0E">
        <w:rPr>
          <w:rFonts w:eastAsia="SimSun"/>
          <w:lang w:eastAsia="zh-CN"/>
        </w:rPr>
        <w:t>drx</w:t>
      </w:r>
      <w:proofErr w:type="spellEnd"/>
      <w:r w:rsidR="00F440CA" w:rsidRPr="00C74A0E">
        <w:rPr>
          <w:rFonts w:eastAsia="SimSun"/>
          <w:lang w:eastAsia="zh-CN"/>
        </w:rPr>
        <w:t>-</w:t>
      </w:r>
      <w:proofErr w:type="spellStart"/>
      <w:r w:rsidR="00F440CA" w:rsidRPr="00C74A0E">
        <w:rPr>
          <w:rFonts w:eastAsia="SimSun"/>
          <w:lang w:eastAsia="zh-CN"/>
        </w:rPr>
        <w:t>onDurationTimer</w:t>
      </w:r>
      <w:proofErr w:type="spellEnd"/>
      <w:r w:rsidR="00F440CA" w:rsidRPr="00C74A0E">
        <w:rPr>
          <w:rFonts w:eastAsia="SimSun"/>
          <w:lang w:eastAsia="zh-CN"/>
        </w:rPr>
        <w:t>-LPWUS</w:t>
      </w:r>
      <w:r w:rsidR="00F440CA">
        <w:rPr>
          <w:rFonts w:eastAsia="SimSun"/>
          <w:lang w:eastAsia="zh-CN"/>
        </w:rPr>
        <w:t>.</w:t>
      </w:r>
    </w:p>
    <w:p w14:paraId="7F374FFF" w14:textId="11C5AC1B" w:rsidR="00B52C23" w:rsidRPr="00B52C23" w:rsidRDefault="00B52C23" w:rsidP="00D8342F">
      <w:pPr>
        <w:jc w:val="both"/>
        <w:rPr>
          <w:rFonts w:cs="Times"/>
          <w:kern w:val="2"/>
          <w:szCs w:val="20"/>
        </w:rPr>
      </w:pPr>
    </w:p>
    <w:p w14:paraId="3F9FD978" w14:textId="70BEE7BE" w:rsidR="009C551B" w:rsidRDefault="00B52C23" w:rsidP="00B52C23">
      <w:pPr>
        <w:jc w:val="center"/>
        <w:rPr>
          <w:lang w:eastAsia="ja-JP"/>
        </w:rPr>
      </w:pPr>
      <w:r>
        <w:rPr>
          <w:noProof/>
          <w:lang w:eastAsia="ja-JP"/>
        </w:rPr>
        <w:drawing>
          <wp:inline distT="0" distB="0" distL="0" distR="0" wp14:anchorId="4722A7E0" wp14:editId="359AFDA7">
            <wp:extent cx="3271868" cy="1121229"/>
            <wp:effectExtent l="0" t="0" r="5080" b="3175"/>
            <wp:docPr id="1098665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0629" cy="1137939"/>
                    </a:xfrm>
                    <a:prstGeom prst="rect">
                      <a:avLst/>
                    </a:prstGeom>
                    <a:noFill/>
                  </pic:spPr>
                </pic:pic>
              </a:graphicData>
            </a:graphic>
          </wp:inline>
        </w:drawing>
      </w:r>
    </w:p>
    <w:p w14:paraId="2F1D0DC4" w14:textId="66B9BF76" w:rsidR="006E3E46" w:rsidRDefault="00B52C23" w:rsidP="00C349B6">
      <w:pPr>
        <w:jc w:val="center"/>
        <w:rPr>
          <w:lang w:eastAsia="ja-JP"/>
        </w:rPr>
      </w:pPr>
      <w:r>
        <w:rPr>
          <w:lang w:eastAsia="ja-JP"/>
        </w:rPr>
        <w:t>Figure 2: Alternative 2</w:t>
      </w:r>
    </w:p>
    <w:p w14:paraId="50F55ACC" w14:textId="3EB1F75C" w:rsidR="00501D30" w:rsidRPr="00497CE3" w:rsidRDefault="00501D30" w:rsidP="00566B99">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497CE3">
        <w:rPr>
          <w:rFonts w:hint="eastAsia"/>
        </w:rPr>
        <w:t xml:space="preserve">For Option 1-2, </w:t>
      </w:r>
      <w:r>
        <w:t xml:space="preserve">consider </w:t>
      </w:r>
      <w:r w:rsidRPr="00497CE3">
        <w:rPr>
          <w:rFonts w:hint="eastAsia"/>
        </w:rPr>
        <w:t xml:space="preserve">the following </w:t>
      </w:r>
      <w:r>
        <w:t xml:space="preserve">alternatives for </w:t>
      </w:r>
      <w:r w:rsidRPr="00497CE3">
        <w:t xml:space="preserve">LP-WUS </w:t>
      </w:r>
      <w:r w:rsidRPr="00497CE3">
        <w:rPr>
          <w:rFonts w:hint="eastAsia"/>
        </w:rPr>
        <w:t xml:space="preserve">configuration </w:t>
      </w:r>
    </w:p>
    <w:p w14:paraId="1CD40273" w14:textId="4884A715" w:rsidR="00BD5B27" w:rsidRPr="00C74A0E" w:rsidRDefault="00BD5B27" w:rsidP="001B3C11">
      <w:pPr>
        <w:ind w:left="1701"/>
        <w:rPr>
          <w:rFonts w:eastAsia="SimSun"/>
          <w:u w:val="single"/>
          <w:lang w:eastAsia="zh-CN"/>
        </w:rPr>
      </w:pPr>
      <w:r w:rsidRPr="00C74A0E">
        <w:rPr>
          <w:rFonts w:eastAsia="SimSun"/>
          <w:u w:val="single"/>
          <w:lang w:eastAsia="zh-CN"/>
        </w:rPr>
        <w:lastRenderedPageBreak/>
        <w:t xml:space="preserve">Alt 1: Configure LP-WUS occasion </w:t>
      </w:r>
      <w:r w:rsidR="00AD4B71">
        <w:rPr>
          <w:rFonts w:eastAsia="SimSun"/>
          <w:u w:val="single"/>
          <w:lang w:eastAsia="zh-CN"/>
        </w:rPr>
        <w:t>periodicity/offset</w:t>
      </w:r>
      <w:r w:rsidRPr="00C74A0E">
        <w:rPr>
          <w:rFonts w:eastAsia="SimSun"/>
          <w:u w:val="single"/>
          <w:lang w:eastAsia="zh-CN"/>
        </w:rPr>
        <w:t xml:space="preserve"> and offset to start </w:t>
      </w:r>
      <w:proofErr w:type="spellStart"/>
      <w:r w:rsidRPr="00C74A0E">
        <w:rPr>
          <w:rFonts w:eastAsia="SimSun"/>
          <w:u w:val="single"/>
          <w:lang w:eastAsia="zh-CN"/>
        </w:rPr>
        <w:t>drx</w:t>
      </w:r>
      <w:proofErr w:type="spellEnd"/>
      <w:r w:rsidRPr="00C74A0E">
        <w:rPr>
          <w:rFonts w:eastAsia="SimSun"/>
          <w:u w:val="single"/>
          <w:lang w:eastAsia="zh-CN"/>
        </w:rPr>
        <w:t>-</w:t>
      </w:r>
      <w:proofErr w:type="spellStart"/>
      <w:r w:rsidRPr="00C74A0E">
        <w:rPr>
          <w:rFonts w:eastAsia="SimSun"/>
          <w:u w:val="single"/>
          <w:lang w:eastAsia="zh-CN"/>
        </w:rPr>
        <w:t>onDurationTimer</w:t>
      </w:r>
      <w:proofErr w:type="spellEnd"/>
      <w:r w:rsidRPr="00C74A0E">
        <w:rPr>
          <w:rFonts w:eastAsia="SimSun"/>
          <w:u w:val="single"/>
          <w:lang w:eastAsia="zh-CN"/>
        </w:rPr>
        <w:t>-LPWUS</w:t>
      </w:r>
    </w:p>
    <w:p w14:paraId="0C6EC50E" w14:textId="77777777" w:rsidR="00BD5B27" w:rsidRPr="00C74A0E" w:rsidRDefault="00BD5B27" w:rsidP="001B3C11">
      <w:pPr>
        <w:ind w:left="2160"/>
        <w:rPr>
          <w:rFonts w:eastAsia="SimSun"/>
          <w:lang w:eastAsia="zh-CN"/>
        </w:rPr>
      </w:pPr>
      <w:r w:rsidRPr="00C74A0E">
        <w:rPr>
          <w:rFonts w:eastAsia="SimSun"/>
          <w:lang w:eastAsia="zh-CN"/>
        </w:rPr>
        <w:t xml:space="preserve">- </w:t>
      </w:r>
      <w:proofErr w:type="spellStart"/>
      <w:r w:rsidRPr="00C74A0E">
        <w:rPr>
          <w:rFonts w:eastAsia="SimSun"/>
          <w:lang w:eastAsia="zh-CN"/>
        </w:rPr>
        <w:t>LPWUSCycleStartOffset</w:t>
      </w:r>
      <w:proofErr w:type="spellEnd"/>
      <w:r w:rsidRPr="00C74A0E">
        <w:rPr>
          <w:rFonts w:eastAsia="SimSun"/>
          <w:lang w:eastAsia="zh-CN"/>
        </w:rPr>
        <w:t xml:space="preserve">: LP-WUS occasion cycle and </w:t>
      </w:r>
      <w:proofErr w:type="spellStart"/>
      <w:r w:rsidRPr="00C74A0E">
        <w:rPr>
          <w:rFonts w:eastAsia="SimSun"/>
          <w:lang w:eastAsia="zh-CN"/>
        </w:rPr>
        <w:t>drx-StartOffset</w:t>
      </w:r>
      <w:proofErr w:type="spellEnd"/>
      <w:r w:rsidRPr="00C74A0E">
        <w:rPr>
          <w:rFonts w:eastAsia="SimSun"/>
          <w:lang w:eastAsia="zh-CN"/>
        </w:rPr>
        <w:t xml:space="preserve"> which defines the subframe where LP-WUS DRX cycle </w:t>
      </w:r>
      <w:proofErr w:type="gramStart"/>
      <w:r w:rsidRPr="00C74A0E">
        <w:rPr>
          <w:rFonts w:eastAsia="SimSun"/>
          <w:lang w:eastAsia="zh-CN"/>
        </w:rPr>
        <w:t>starts;</w:t>
      </w:r>
      <w:proofErr w:type="gramEnd"/>
    </w:p>
    <w:p w14:paraId="108A6FCF" w14:textId="77777777" w:rsidR="00BD5B27" w:rsidRPr="00C74A0E" w:rsidRDefault="00BD5B27" w:rsidP="001B3C11">
      <w:pPr>
        <w:ind w:left="2160"/>
        <w:rPr>
          <w:rFonts w:eastAsia="SimSun"/>
          <w:lang w:eastAsia="zh-CN"/>
        </w:rPr>
      </w:pPr>
      <w:r w:rsidRPr="00C74A0E">
        <w:rPr>
          <w:rFonts w:eastAsia="SimSun"/>
          <w:lang w:eastAsia="zh-CN"/>
        </w:rPr>
        <w:t xml:space="preserve">- </w:t>
      </w:r>
      <w:r>
        <w:rPr>
          <w:rFonts w:eastAsia="SimSun"/>
          <w:lang w:eastAsia="zh-CN"/>
        </w:rPr>
        <w:t>MR</w:t>
      </w:r>
      <w:r w:rsidRPr="00C74A0E">
        <w:rPr>
          <w:rFonts w:eastAsia="SimSun"/>
          <w:lang w:eastAsia="zh-CN"/>
        </w:rPr>
        <w:t xml:space="preserve">-offset: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relative to the start of LPWUS monitoring.</w:t>
      </w:r>
    </w:p>
    <w:p w14:paraId="29F01F7F" w14:textId="77777777" w:rsidR="00BD5B27" w:rsidRPr="00C74A0E" w:rsidRDefault="00BD5B27" w:rsidP="00254434">
      <w:pPr>
        <w:ind w:left="1701"/>
        <w:rPr>
          <w:rFonts w:eastAsia="SimSun"/>
          <w:u w:val="single"/>
          <w:lang w:eastAsia="zh-CN"/>
        </w:rPr>
      </w:pPr>
      <w:r w:rsidRPr="00C74A0E">
        <w:rPr>
          <w:rFonts w:eastAsia="SimSun"/>
          <w:u w:val="single"/>
          <w:lang w:eastAsia="zh-CN"/>
        </w:rPr>
        <w:t xml:space="preserve">Alt 2: Configure DRX cycle and offset of LPWUS monitoring prior to the start of </w:t>
      </w:r>
      <w:proofErr w:type="spellStart"/>
      <w:r w:rsidRPr="00C74A0E">
        <w:rPr>
          <w:rFonts w:eastAsia="SimSun"/>
          <w:u w:val="single"/>
          <w:lang w:eastAsia="zh-CN"/>
        </w:rPr>
        <w:t>drx-onDurationTimer</w:t>
      </w:r>
      <w:proofErr w:type="spellEnd"/>
      <w:r w:rsidRPr="00C74A0E">
        <w:rPr>
          <w:rFonts w:eastAsia="SimSun"/>
          <w:u w:val="single"/>
          <w:lang w:eastAsia="zh-CN"/>
        </w:rPr>
        <w:t xml:space="preserve"> </w:t>
      </w:r>
    </w:p>
    <w:p w14:paraId="7BF50B4F" w14:textId="77777777" w:rsidR="00BD5B27" w:rsidRPr="00C74A0E" w:rsidRDefault="00BD5B27" w:rsidP="00254434">
      <w:pPr>
        <w:ind w:left="2160"/>
        <w:rPr>
          <w:rFonts w:eastAsia="SimSun"/>
          <w:lang w:eastAsia="zh-CN"/>
        </w:rPr>
      </w:pPr>
      <w:r w:rsidRPr="00C74A0E">
        <w:rPr>
          <w:rFonts w:eastAsia="SimSun"/>
          <w:lang w:eastAsia="zh-CN"/>
        </w:rPr>
        <w:t xml:space="preserve">- DRX cycle and offset: DRX cycle and offset which defines the subframe where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start if triggered by LP-WUS</w:t>
      </w:r>
    </w:p>
    <w:p w14:paraId="02BFD8CA" w14:textId="141D999F" w:rsidR="00BD5B27" w:rsidRDefault="00BD5B27" w:rsidP="00254434">
      <w:pPr>
        <w:ind w:left="2160"/>
        <w:rPr>
          <w:rFonts w:eastAsia="SimSun"/>
          <w:u w:val="single"/>
          <w:lang w:eastAsia="zh-CN"/>
        </w:rPr>
      </w:pPr>
      <w:r w:rsidRPr="00C74A0E">
        <w:rPr>
          <w:rFonts w:eastAsia="SimSun"/>
          <w:lang w:eastAsia="zh-CN"/>
        </w:rPr>
        <w:t xml:space="preserve">- LPWUS-offset: The start of LPWUS monitoring </w:t>
      </w:r>
      <w:r w:rsidR="00F440CA">
        <w:rPr>
          <w:rFonts w:eastAsia="SimSun"/>
          <w:lang w:eastAsia="zh-CN"/>
        </w:rPr>
        <w:t>prior</w:t>
      </w:r>
      <w:r w:rsidRPr="00C74A0E">
        <w:rPr>
          <w:rFonts w:eastAsia="SimSun"/>
          <w:lang w:eastAsia="zh-CN"/>
        </w:rPr>
        <w:t xml:space="preserve"> to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w:t>
      </w:r>
      <w:r w:rsidRPr="00C74A0E">
        <w:rPr>
          <w:rFonts w:eastAsia="SimSun"/>
          <w:u w:val="single"/>
          <w:lang w:eastAsia="zh-CN"/>
        </w:rPr>
        <w:t xml:space="preserve"> </w:t>
      </w:r>
    </w:p>
    <w:p w14:paraId="7467EBAB" w14:textId="781447C5" w:rsidR="009E2AAD" w:rsidRDefault="003727AC" w:rsidP="00E66991">
      <w:pPr>
        <w:pStyle w:val="Heading2"/>
        <w:rPr>
          <w:rFonts w:eastAsiaTheme="minorEastAsia"/>
          <w:szCs w:val="20"/>
        </w:rPr>
      </w:pPr>
      <w:r w:rsidRPr="00C44F8E">
        <w:rPr>
          <w:sz w:val="32"/>
          <w:szCs w:val="32"/>
        </w:rPr>
        <w:t>2.</w:t>
      </w:r>
      <w:r>
        <w:rPr>
          <w:sz w:val="32"/>
          <w:szCs w:val="32"/>
        </w:rPr>
        <w:t xml:space="preserve">3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for the network to know the exact moment that the UE autonomously fallback to PDCCH monitoring 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w:t>
      </w:r>
      <w:proofErr w:type="gramStart"/>
      <w:r w:rsidR="001508E7">
        <w:rPr>
          <w:rFonts w:hint="eastAsia"/>
          <w:lang w:eastAsia="ja-JP"/>
        </w:rPr>
        <w:t>particular moment</w:t>
      </w:r>
      <w:proofErr w:type="gramEnd"/>
      <w:r w:rsidR="001508E7">
        <w:rPr>
          <w:rFonts w:hint="eastAsia"/>
          <w:lang w:eastAsia="ja-JP"/>
        </w:rPr>
        <w:t xml:space="preserve">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w:t>
      </w:r>
      <w:proofErr w:type="spellStart"/>
      <w:r w:rsidR="00FE2BAF">
        <w:rPr>
          <w:rFonts w:eastAsiaTheme="minorEastAsia" w:hint="eastAsia"/>
          <w:lang w:eastAsia="zh-CN"/>
        </w:rPr>
        <w:t>gNB</w:t>
      </w:r>
      <w:proofErr w:type="spellEnd"/>
      <w:r w:rsidR="00FE2BAF">
        <w:rPr>
          <w:rFonts w:eastAsiaTheme="minorEastAsia" w:hint="eastAsia"/>
          <w:lang w:eastAsia="zh-CN"/>
        </w:rPr>
        <w:t xml:space="preserve"> can determine whether to </w:t>
      </w:r>
      <w:r w:rsidR="00CF1470">
        <w:rPr>
          <w:rFonts w:eastAsiaTheme="minorEastAsia" w:hint="eastAsia"/>
          <w:lang w:eastAsia="zh-CN"/>
        </w:rPr>
        <w:t xml:space="preserve">send LP-WUS </w:t>
      </w:r>
      <w:proofErr w:type="gramStart"/>
      <w:r w:rsidR="00CF1470">
        <w:rPr>
          <w:rFonts w:eastAsiaTheme="minorEastAsia" w:hint="eastAsia"/>
          <w:lang w:eastAsia="zh-CN"/>
        </w:rPr>
        <w:t>any more</w:t>
      </w:r>
      <w:proofErr w:type="gramEnd"/>
      <w:r w:rsidR="001508E7">
        <w:rPr>
          <w:rFonts w:hint="eastAsia"/>
          <w:lang w:eastAsia="ja-JP"/>
        </w:rPr>
        <w:t xml:space="preserve">. </w:t>
      </w:r>
    </w:p>
    <w:p w14:paraId="4597D1CB" w14:textId="3D35EB6B" w:rsidR="0035041C" w:rsidRDefault="0035041C" w:rsidP="001508E7">
      <w:pPr>
        <w:jc w:val="both"/>
        <w:rPr>
          <w:rFonts w:eastAsiaTheme="minorEastAsia"/>
          <w:b/>
          <w:bCs/>
          <w:lang w:eastAsia="zh-CN"/>
        </w:rPr>
      </w:pPr>
      <w:r w:rsidRPr="000745DF">
        <w:rPr>
          <w:rFonts w:eastAsiaTheme="minorEastAsia" w:hint="eastAsia"/>
          <w:b/>
          <w:bCs/>
          <w:lang w:eastAsia="zh-CN"/>
        </w:rPr>
        <w:t>Observation 1:</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so that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proofErr w:type="spellStart"/>
      <w:r w:rsidR="009C772A">
        <w:rPr>
          <w:lang w:eastAsia="ja-JP"/>
        </w:rPr>
        <w:t>gNB</w:t>
      </w:r>
      <w:proofErr w:type="spellEnd"/>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w:t>
      </w:r>
      <w:proofErr w:type="spellStart"/>
      <w:r w:rsidR="009C772A">
        <w:rPr>
          <w:lang w:eastAsia="ja-JP"/>
        </w:rPr>
        <w:t>gNB</w:t>
      </w:r>
      <w:proofErr w:type="spellEnd"/>
      <w:r w:rsidR="009C772A">
        <w:rPr>
          <w:lang w:eastAsia="ja-JP"/>
        </w:rPr>
        <w:t xml:space="preserve">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xml:space="preserve">. </w:t>
      </w:r>
      <w:proofErr w:type="gramStart"/>
      <w:r w:rsidR="009C772A">
        <w:rPr>
          <w:rFonts w:eastAsiaTheme="minorEastAsia"/>
          <w:lang w:eastAsia="zh-CN"/>
        </w:rPr>
        <w:t>So</w:t>
      </w:r>
      <w:proofErr w:type="gramEnd"/>
      <w:r w:rsidR="009C772A">
        <w:rPr>
          <w:rFonts w:eastAsiaTheme="minorEastAsia"/>
          <w:lang w:eastAsia="zh-CN"/>
        </w:rPr>
        <w:t xml:space="preserve"> in this case, UE should report to the </w:t>
      </w:r>
      <w:proofErr w:type="spellStart"/>
      <w:r w:rsidR="009C772A">
        <w:rPr>
          <w:rFonts w:eastAsiaTheme="minorEastAsia"/>
          <w:lang w:eastAsia="zh-CN"/>
        </w:rPr>
        <w:t>gNB</w:t>
      </w:r>
      <w:proofErr w:type="spellEnd"/>
      <w:r w:rsidR="009C772A">
        <w:rPr>
          <w:rFonts w:eastAsiaTheme="minorEastAsia"/>
          <w:lang w:eastAsia="zh-CN"/>
        </w:rPr>
        <w:t xml:space="preserve"> before switching to legacy PDCCH monitoring. And </w:t>
      </w:r>
      <w:proofErr w:type="spellStart"/>
      <w:r w:rsidR="009C772A">
        <w:rPr>
          <w:rFonts w:eastAsiaTheme="minorEastAsia"/>
          <w:lang w:eastAsia="zh-CN"/>
        </w:rPr>
        <w:t>gNB</w:t>
      </w:r>
      <w:proofErr w:type="spellEnd"/>
      <w:r w:rsidR="009C772A">
        <w:rPr>
          <w:rFonts w:eastAsiaTheme="minorEastAsia"/>
          <w:lang w:eastAsia="zh-CN"/>
        </w:rPr>
        <w:t xml:space="preserve"> should send command to the UE to switch to legacy PDCCH monitoring.</w:t>
      </w:r>
    </w:p>
    <w:p w14:paraId="4C98E456" w14:textId="2098E129"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2</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6C298EEE"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w:t>
      </w:r>
      <w:proofErr w:type="spellStart"/>
      <w:r w:rsidR="005247E2">
        <w:rPr>
          <w:rFonts w:eastAsiaTheme="minorEastAsia"/>
          <w:lang w:eastAsia="zh-CN"/>
        </w:rPr>
        <w:t>gNB</w:t>
      </w:r>
      <w:proofErr w:type="spellEnd"/>
      <w:r w:rsidR="005247E2">
        <w:rPr>
          <w:rFonts w:eastAsiaTheme="minorEastAsia"/>
          <w:lang w:eastAsia="zh-CN"/>
        </w:rPr>
        <w:t xml:space="preserve"> should firstly indicate to UE in LP-WUS</w:t>
      </w:r>
      <w:r w:rsidR="005B5B70">
        <w:rPr>
          <w:rFonts w:eastAsiaTheme="minorEastAsia"/>
          <w:lang w:eastAsia="zh-CN"/>
        </w:rPr>
        <w:t xml:space="preserve"> and then send PDCCH on active time window. Then UE should report to</w:t>
      </w:r>
      <w:r w:rsidR="00981545">
        <w:rPr>
          <w:rFonts w:eastAsiaTheme="minorEastAsia"/>
          <w:lang w:eastAsia="zh-CN"/>
        </w:rPr>
        <w:t xml:space="preserve"> </w:t>
      </w:r>
      <w:proofErr w:type="spellStart"/>
      <w:r w:rsidR="00981545">
        <w:rPr>
          <w:rFonts w:eastAsiaTheme="minorEastAsia"/>
          <w:lang w:eastAsia="zh-CN"/>
        </w:rPr>
        <w:t>gNB</w:t>
      </w:r>
      <w:proofErr w:type="spellEnd"/>
      <w:r w:rsidR="005B5B70">
        <w:rPr>
          <w:rFonts w:eastAsiaTheme="minorEastAsia"/>
          <w:lang w:eastAsia="zh-CN"/>
        </w:rPr>
        <w:t xml:space="preserve">. And </w:t>
      </w:r>
      <w:proofErr w:type="spellStart"/>
      <w:r w:rsidR="005B5B70">
        <w:rPr>
          <w:rFonts w:eastAsiaTheme="minorEastAsia"/>
          <w:lang w:eastAsia="zh-CN"/>
        </w:rPr>
        <w:t>gNB</w:t>
      </w:r>
      <w:proofErr w:type="spellEnd"/>
      <w:r w:rsidR="005B5B70">
        <w:rPr>
          <w:rFonts w:eastAsiaTheme="minorEastAsia"/>
          <w:lang w:eastAsia="zh-CN"/>
        </w:rPr>
        <w:t xml:space="preserve"> should send switching command to the UE to enable LP-WUS.</w:t>
      </w:r>
      <w:r w:rsidR="002E702C">
        <w:rPr>
          <w:rFonts w:eastAsiaTheme="minorEastAsia"/>
          <w:lang w:eastAsia="zh-CN"/>
        </w:rPr>
        <w:t xml:space="preserve"> Then there is no </w:t>
      </w:r>
      <w:proofErr w:type="gramStart"/>
      <w:r w:rsidR="002E702C">
        <w:rPr>
          <w:rFonts w:eastAsiaTheme="minorEastAsia"/>
          <w:lang w:eastAsia="zh-CN"/>
        </w:rPr>
        <w:t>mis-alignment</w:t>
      </w:r>
      <w:proofErr w:type="gramEnd"/>
      <w:r w:rsidR="002E702C">
        <w:rPr>
          <w:rFonts w:eastAsiaTheme="minorEastAsia"/>
          <w:lang w:eastAsia="zh-CN"/>
        </w:rPr>
        <w:t xml:space="preserve"> between the </w:t>
      </w:r>
      <w:proofErr w:type="spellStart"/>
      <w:r w:rsidR="002E702C">
        <w:rPr>
          <w:rFonts w:eastAsiaTheme="minorEastAsia"/>
          <w:lang w:eastAsia="zh-CN"/>
        </w:rPr>
        <w:t>gNB</w:t>
      </w:r>
      <w:proofErr w:type="spellEnd"/>
      <w:r w:rsidR="002E702C">
        <w:rPr>
          <w:rFonts w:eastAsiaTheme="minorEastAsia"/>
          <w:lang w:eastAsia="zh-CN"/>
        </w:rPr>
        <w:t xml:space="preserve"> and the UE, and there is no potential PDCCH monitoring missed.</w:t>
      </w:r>
    </w:p>
    <w:p w14:paraId="46AE8AC8" w14:textId="7F293149" w:rsidR="00387D46" w:rsidRDefault="00387D46" w:rsidP="00387D46">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3</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Pr>
          <w:rFonts w:eastAsiaTheme="minorEastAsia"/>
          <w:b/>
          <w:bCs/>
          <w:lang w:eastAsia="zh-CN"/>
        </w:rPr>
        <w:t xml:space="preserve">and the UE can be aligned on </w:t>
      </w:r>
      <w:r w:rsidR="00165FA7">
        <w:rPr>
          <w:rFonts w:eastAsiaTheme="minorEastAsia"/>
          <w:b/>
          <w:bCs/>
          <w:lang w:eastAsia="zh-CN"/>
        </w:rPr>
        <w:t>LP-WUS enable</w:t>
      </w:r>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lastRenderedPageBreak/>
        <w:t>Considering the above</w:t>
      </w:r>
      <w:r w:rsidR="00164066" w:rsidRPr="00164066">
        <w:rPr>
          <w:rFonts w:eastAsiaTheme="minorEastAsia"/>
          <w:lang w:eastAsia="zh-CN"/>
        </w:rPr>
        <w:t xml:space="preserve"> cases, </w:t>
      </w:r>
      <w:r w:rsidR="00164066">
        <w:rPr>
          <w:rFonts w:eastAsiaTheme="minorEastAsia"/>
          <w:lang w:eastAsia="zh-CN"/>
        </w:rPr>
        <w:t xml:space="preserve">UE should indicate to </w:t>
      </w:r>
      <w:proofErr w:type="spellStart"/>
      <w:r w:rsidR="00164066">
        <w:rPr>
          <w:rFonts w:eastAsiaTheme="minorEastAsia"/>
          <w:lang w:eastAsia="zh-CN"/>
        </w:rPr>
        <w:t>gNB</w:t>
      </w:r>
      <w:proofErr w:type="spellEnd"/>
      <w:r w:rsidR="00164066">
        <w:rPr>
          <w:rFonts w:eastAsiaTheme="minorEastAsia"/>
          <w:lang w:eastAsia="zh-CN"/>
        </w:rPr>
        <w:t xml:space="preserve">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other conditions</w:t>
      </w:r>
      <w:r w:rsidR="007A1531">
        <w:rPr>
          <w:rFonts w:eastAsiaTheme="minorEastAsia"/>
          <w:lang w:eastAsia="zh-CN"/>
        </w:rPr>
        <w:t>, and it can be FFS on whether the entry/exist condition need to be configured to the UE or can be left UE implementation.</w:t>
      </w:r>
    </w:p>
    <w:p w14:paraId="54F1076F" w14:textId="62FD778C"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For both of Option 1-1 and Option 1-</w:t>
      </w:r>
      <w:r w:rsidR="00F77DA4" w:rsidRPr="00BB5365">
        <w:rPr>
          <w:rFonts w:eastAsia="MS Mincho" w:cs="Arial"/>
          <w:b/>
          <w:bCs/>
          <w:szCs w:val="20"/>
          <w:lang w:eastAsia="ja-JP"/>
        </w:rPr>
        <w:t>2, UE</w:t>
      </w:r>
      <w:r w:rsidRPr="00BB5365">
        <w:rPr>
          <w:rFonts w:eastAsia="MS Mincho" w:cs="Arial"/>
          <w:b/>
          <w:bCs/>
          <w:szCs w:val="20"/>
          <w:lang w:eastAsia="ja-JP"/>
        </w:rPr>
        <w:t xml:space="preserve"> needs to indicate to the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when the UE enters or leave LP-WUS mode</w:t>
      </w:r>
      <w:r w:rsidR="007A1531">
        <w:rPr>
          <w:rFonts w:eastAsia="MS Mincho" w:cs="Arial"/>
          <w:b/>
          <w:bCs/>
          <w:szCs w:val="20"/>
          <w:lang w:eastAsia="ja-JP"/>
        </w:rPr>
        <w:t>.</w:t>
      </w:r>
    </w:p>
    <w:p w14:paraId="39495DC3" w14:textId="77777777" w:rsidR="005D3795" w:rsidRPr="005D3795" w:rsidRDefault="005D3795" w:rsidP="005D3795">
      <w:pPr>
        <w:pStyle w:val="ListParagraph"/>
        <w:numPr>
          <w:ilvl w:val="0"/>
          <w:numId w:val="17"/>
        </w:numPr>
        <w:rPr>
          <w:rFonts w:eastAsia="MS Mincho" w:cs="Arial"/>
          <w:b/>
          <w:bCs/>
          <w:szCs w:val="20"/>
          <w:lang w:eastAsia="ja-JP"/>
        </w:rPr>
      </w:pPr>
      <w:r w:rsidRPr="005D3795">
        <w:rPr>
          <w:rFonts w:eastAsia="MS Mincho" w:cs="Arial"/>
          <w:b/>
          <w:bCs/>
          <w:szCs w:val="20"/>
          <w:lang w:eastAsia="ja-JP"/>
        </w:rPr>
        <w:t xml:space="preserve">For option 1-1, the UE switches from LP-WUS mode to legacy PDCCH monitoring, RAN2 discusses whether </w:t>
      </w:r>
      <w:proofErr w:type="spellStart"/>
      <w:r w:rsidRPr="005D3795">
        <w:rPr>
          <w:rFonts w:eastAsia="MS Mincho" w:cs="Arial"/>
          <w:b/>
          <w:bCs/>
          <w:szCs w:val="20"/>
          <w:lang w:eastAsia="ja-JP"/>
        </w:rPr>
        <w:t>gNB</w:t>
      </w:r>
      <w:proofErr w:type="spellEnd"/>
      <w:r w:rsidRPr="005D3795">
        <w:rPr>
          <w:rFonts w:eastAsia="MS Mincho" w:cs="Arial"/>
          <w:b/>
          <w:bCs/>
          <w:szCs w:val="20"/>
          <w:lang w:eastAsia="ja-JP"/>
        </w:rPr>
        <w:t xml:space="preserve"> needs to send a switching command to UE.</w:t>
      </w:r>
    </w:p>
    <w:p w14:paraId="5A44B2F1" w14:textId="62B3F07D" w:rsidR="00E17D55" w:rsidRPr="00E17D55" w:rsidRDefault="00E17D55" w:rsidP="00E17D55">
      <w:pPr>
        <w:pStyle w:val="ListParagraph"/>
        <w:numPr>
          <w:ilvl w:val="0"/>
          <w:numId w:val="17"/>
        </w:numPr>
        <w:rPr>
          <w:rFonts w:eastAsia="MS Mincho" w:cs="Arial"/>
          <w:b/>
          <w:bCs/>
          <w:szCs w:val="20"/>
          <w:lang w:eastAsia="ja-JP"/>
        </w:rPr>
      </w:pPr>
      <w:r w:rsidRPr="00E17D55">
        <w:rPr>
          <w:rFonts w:eastAsia="MS Mincho" w:cs="Arial"/>
          <w:b/>
          <w:bCs/>
          <w:szCs w:val="20"/>
          <w:lang w:eastAsia="ja-JP"/>
        </w:rPr>
        <w:t xml:space="preserve">For option 1-2, </w:t>
      </w:r>
      <w:proofErr w:type="spellStart"/>
      <w:r w:rsidRPr="00E17D55">
        <w:rPr>
          <w:rFonts w:eastAsia="MS Mincho" w:cs="Arial"/>
          <w:b/>
          <w:bCs/>
          <w:szCs w:val="20"/>
          <w:lang w:eastAsia="ja-JP"/>
        </w:rPr>
        <w:t>gNB</w:t>
      </w:r>
      <w:proofErr w:type="spellEnd"/>
      <w:r w:rsidRPr="00E17D55">
        <w:rPr>
          <w:rFonts w:eastAsia="MS Mincho" w:cs="Arial"/>
          <w:b/>
          <w:bCs/>
          <w:szCs w:val="20"/>
          <w:lang w:eastAsia="ja-JP"/>
        </w:rPr>
        <w:t xml:space="preserve"> needs to send a switching command to UE </w:t>
      </w:r>
      <w:proofErr w:type="gramStart"/>
      <w:r w:rsidRPr="00E17D55">
        <w:rPr>
          <w:rFonts w:eastAsia="MS Mincho" w:cs="Arial"/>
          <w:b/>
          <w:bCs/>
          <w:szCs w:val="20"/>
          <w:lang w:eastAsia="ja-JP"/>
        </w:rPr>
        <w:t>in order for</w:t>
      </w:r>
      <w:proofErr w:type="gramEnd"/>
      <w:r w:rsidRPr="00E17D55">
        <w:rPr>
          <w:rFonts w:eastAsia="MS Mincho" w:cs="Arial"/>
          <w:b/>
          <w:bCs/>
          <w:szCs w:val="20"/>
          <w:lang w:eastAsia="ja-JP"/>
        </w:rPr>
        <w:t xml:space="preserve"> UE switching from LP-WUS mode to legacy PDCCH monitoring with/without DCP.</w:t>
      </w:r>
    </w:p>
    <w:p w14:paraId="45F3756F" w14:textId="4B371DFC" w:rsidR="009E2AAD" w:rsidRDefault="00BB5365" w:rsidP="00BB5365">
      <w:pPr>
        <w:pStyle w:val="Heading2"/>
        <w:rPr>
          <w:sz w:val="32"/>
          <w:szCs w:val="32"/>
        </w:rPr>
      </w:pPr>
      <w:r>
        <w:rPr>
          <w:rFonts w:eastAsiaTheme="minorEastAsia" w:hint="eastAsia"/>
          <w:sz w:val="32"/>
          <w:szCs w:val="32"/>
        </w:rPr>
        <w:t xml:space="preserve">2.4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 xml:space="preserve">hen the MAC-CE activation can control the overhead/efficiency, associated beam, </w:t>
      </w:r>
      <w:proofErr w:type="spellStart"/>
      <w:r>
        <w:rPr>
          <w:rFonts w:hint="eastAsia"/>
          <w:lang w:eastAsia="ja-JP"/>
        </w:rPr>
        <w:t>etc</w:t>
      </w:r>
      <w:proofErr w:type="spellEnd"/>
      <w:r>
        <w:rPr>
          <w:rFonts w:hint="eastAsia"/>
          <w:lang w:eastAsia="ja-JP"/>
        </w:rPr>
        <w:t>, in dynamic manner.</w:t>
      </w:r>
    </w:p>
    <w:p w14:paraId="27ECEFE7" w14:textId="1E2BDB6C" w:rsidR="009E2AAD" w:rsidRDefault="009E2AAD" w:rsidP="009E2AAD">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r w:rsidR="00D755E5">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6E73DA95" w14:textId="138D7EFA" w:rsidR="003241BF" w:rsidRPr="003241BF" w:rsidRDefault="003241BF" w:rsidP="003241BF">
      <w:pPr>
        <w:pStyle w:val="Heading2"/>
        <w:rPr>
          <w:sz w:val="32"/>
          <w:szCs w:val="32"/>
        </w:rPr>
      </w:pPr>
      <w:r w:rsidRPr="00C44F8E">
        <w:rPr>
          <w:sz w:val="32"/>
          <w:szCs w:val="32"/>
        </w:rPr>
        <w:t>2.</w:t>
      </w:r>
      <w:r w:rsidR="00F33F00">
        <w:rPr>
          <w:sz w:val="32"/>
          <w:szCs w:val="32"/>
        </w:rPr>
        <w:t>3</w:t>
      </w:r>
      <w:r>
        <w:rPr>
          <w:sz w:val="32"/>
          <w:szCs w:val="32"/>
        </w:rPr>
        <w:t xml:space="preserve"> </w:t>
      </w:r>
      <w:r w:rsidR="00440E63">
        <w:rPr>
          <w:sz w:val="32"/>
          <w:szCs w:val="32"/>
        </w:rPr>
        <w:t>LP-WUS in CA</w:t>
      </w:r>
    </w:p>
    <w:p w14:paraId="1B1D90DB" w14:textId="0F6A0BC4" w:rsidR="003241BF" w:rsidRDefault="003241BF" w:rsidP="003241BF">
      <w:pPr>
        <w:jc w:val="both"/>
        <w:rPr>
          <w:lang w:eastAsia="ja-JP"/>
        </w:rPr>
      </w:pPr>
      <w:r>
        <w:rPr>
          <w:rFonts w:hint="eastAsia"/>
          <w:lang w:eastAsia="ja-JP"/>
        </w:rPr>
        <w:t>For CA, f</w:t>
      </w:r>
      <w:r>
        <w:rPr>
          <w:lang w:eastAsia="ja-JP"/>
        </w:rPr>
        <w:t xml:space="preserve">rom Rel-16, dual DRX groups has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for the other DRX group. Long DRX cycle is common for both DRX groups. </w:t>
      </w:r>
    </w:p>
    <w:p w14:paraId="584AEDD6" w14:textId="77777777" w:rsidR="003241BF" w:rsidRPr="00FE0443" w:rsidRDefault="003241BF" w:rsidP="003241BF">
      <w:pPr>
        <w:jc w:val="center"/>
        <w:rPr>
          <w:lang w:eastAsia="ja-JP"/>
        </w:rPr>
      </w:pPr>
      <w:r w:rsidRPr="00D9328B">
        <w:rPr>
          <w:noProof/>
        </w:rPr>
        <w:drawing>
          <wp:inline distT="0" distB="0" distL="0" distR="0" wp14:anchorId="39722DD0" wp14:editId="6C545568">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D930122" w14:textId="00CA68A8" w:rsidR="003241BF" w:rsidRPr="00FE0443" w:rsidRDefault="003241BF" w:rsidP="003241BF">
      <w:pPr>
        <w:jc w:val="center"/>
        <w:rPr>
          <w:lang w:eastAsia="ja-JP"/>
        </w:rPr>
      </w:pPr>
      <w:r>
        <w:rPr>
          <w:lang w:eastAsia="ja-JP"/>
        </w:rPr>
        <w:lastRenderedPageBreak/>
        <w:t>Dual DRX groups</w:t>
      </w:r>
    </w:p>
    <w:p w14:paraId="4C291FE4" w14:textId="77777777" w:rsidR="003241BF" w:rsidRDefault="003241BF" w:rsidP="003241BF">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 per DRX group PDCCH monitoring triggering should be considered. There are two options to enable this:</w:t>
      </w:r>
    </w:p>
    <w:p w14:paraId="60B9512E" w14:textId="77777777" w:rsidR="003241BF" w:rsidRDefault="003241BF" w:rsidP="003241BF">
      <w:pPr>
        <w:pStyle w:val="ListParagraph"/>
        <w:numPr>
          <w:ilvl w:val="0"/>
          <w:numId w:val="11"/>
        </w:numPr>
        <w:spacing w:before="0" w:line="276" w:lineRule="auto"/>
        <w:contextualSpacing w:val="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406C4C5E" w14:textId="77777777" w:rsidR="003241BF" w:rsidRPr="00315EB6" w:rsidRDefault="003241BF" w:rsidP="003241BF">
      <w:pPr>
        <w:pStyle w:val="ListParagraph"/>
        <w:numPr>
          <w:ilvl w:val="0"/>
          <w:numId w:val="11"/>
        </w:numPr>
        <w:spacing w:before="0" w:line="276" w:lineRule="auto"/>
        <w:contextualSpacing w:val="0"/>
        <w:jc w:val="both"/>
        <w:rPr>
          <w:lang w:eastAsia="ja-JP"/>
        </w:rPr>
      </w:pPr>
      <w:r>
        <w:rPr>
          <w:rFonts w:hint="eastAsia"/>
          <w:lang w:eastAsia="ja-JP"/>
        </w:rPr>
        <w:t>O</w:t>
      </w:r>
      <w:r>
        <w:rPr>
          <w:lang w:eastAsia="ja-JP"/>
        </w:rPr>
        <w:t>pt.2: LP-WUS carries an indication for which DRX group(s) it triggers PDCCH monitoring</w:t>
      </w:r>
    </w:p>
    <w:p w14:paraId="329603B1" w14:textId="77777777" w:rsidR="003241BF" w:rsidRPr="00315EB6" w:rsidRDefault="003241BF" w:rsidP="003241BF">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013B2F5"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4C921F4B" w14:textId="61A8495F" w:rsidR="003241BF"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1CC74BB4" w14:textId="77777777" w:rsidR="003241BF" w:rsidRPr="00291AA6" w:rsidRDefault="003241BF" w:rsidP="003616DF">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24AFE87F"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0B771B25"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3590719" w14:textId="77777777" w:rsidR="003241BF" w:rsidRPr="00291AA6" w:rsidRDefault="003241BF" w:rsidP="003616DF">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78A0A4AB" w14:textId="1FF5C43B" w:rsidR="007D2366" w:rsidRPr="00B4512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652A33BE" w14:textId="222078C4" w:rsidR="002E4AFE" w:rsidRDefault="002E4AFE" w:rsidP="002E4AFE">
      <w:pPr>
        <w:pStyle w:val="BodyText"/>
        <w:rPr>
          <w:rFonts w:eastAsiaTheme="minorEastAsia"/>
          <w:u w:val="single"/>
          <w:lang w:val="fr-FR" w:eastAsia="zh-CN"/>
        </w:rPr>
      </w:pPr>
      <w:r w:rsidRPr="002E4AFE">
        <w:rPr>
          <w:u w:val="single"/>
          <w:lang w:val="fr-FR" w:eastAsia="zh-CN"/>
        </w:rPr>
        <w:t xml:space="preserve">LP-WUS </w:t>
      </w:r>
      <w:r w:rsidR="002802A5">
        <w:rPr>
          <w:u w:val="single"/>
          <w:lang w:val="fr-FR" w:eastAsia="zh-CN"/>
        </w:rPr>
        <w:t>configuration</w:t>
      </w:r>
      <w:r w:rsidRPr="002E4AFE">
        <w:rPr>
          <w:u w:val="single"/>
          <w:lang w:val="fr-FR" w:eastAsia="zh-CN"/>
        </w:rPr>
        <w:t>,</w:t>
      </w:r>
    </w:p>
    <w:p w14:paraId="16AC7579" w14:textId="77777777" w:rsidR="001B3C11" w:rsidRDefault="001B3C11"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712373CD" w14:textId="6E5414D4" w:rsidR="001B3C11" w:rsidRDefault="001B3C11" w:rsidP="001B3C11">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egacy </w:t>
      </w:r>
      <w:r>
        <w:rPr>
          <w:rFonts w:eastAsiaTheme="minorEastAsia" w:cs="Arial"/>
          <w:lang w:eastAsia="zh-CN"/>
        </w:rPr>
        <w:t>C-</w:t>
      </w:r>
      <w:r>
        <w:rPr>
          <w:rFonts w:eastAsiaTheme="minorEastAsia" w:cs="Arial" w:hint="eastAsia"/>
          <w:lang w:eastAsia="zh-CN"/>
        </w:rPr>
        <w:t>DRX configuration</w:t>
      </w:r>
    </w:p>
    <w:p w14:paraId="781E7F4C" w14:textId="2AAFFB95" w:rsidR="001B3C11" w:rsidRDefault="001B3C11" w:rsidP="001B3C11">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45068251" w14:textId="77777777" w:rsidR="001B3C11" w:rsidRPr="00BF10DE" w:rsidRDefault="001B3C11" w:rsidP="001B3C11">
      <w:pPr>
        <w:pStyle w:val="ListParagraph"/>
        <w:numPr>
          <w:ilvl w:val="0"/>
          <w:numId w:val="20"/>
        </w:numPr>
        <w:rPr>
          <w:rFonts w:eastAsiaTheme="minorEastAsia" w:cs="Arial"/>
          <w:lang w:eastAsia="zh-CN"/>
        </w:rPr>
      </w:pPr>
      <w:r>
        <w:rPr>
          <w:rFonts w:eastAsiaTheme="minorEastAsia" w:cs="Arial" w:hint="eastAsia"/>
          <w:lang w:eastAsia="zh-CN"/>
        </w:rPr>
        <w:t>T</w:t>
      </w:r>
      <w:r w:rsidRPr="00BF10DE">
        <w:rPr>
          <w:rFonts w:eastAsiaTheme="minorEastAsia" w:cs="Arial"/>
          <w:lang w:eastAsia="zh-CN"/>
        </w:rPr>
        <w:t>he</w:t>
      </w:r>
      <w:r>
        <w:rPr>
          <w:rFonts w:eastAsiaTheme="minorEastAsia" w:cs="Arial" w:hint="eastAsia"/>
          <w:lang w:eastAsia="zh-CN"/>
        </w:rPr>
        <w:t xml:space="preserve"> following</w:t>
      </w:r>
      <w:r w:rsidRPr="00BF10DE">
        <w:rPr>
          <w:rFonts w:eastAsiaTheme="minorEastAsia" w:cs="Arial"/>
          <w:lang w:eastAsia="zh-CN"/>
        </w:rPr>
        <w:t xml:space="preserve"> indications similar with the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25C23312" w14:textId="77777777" w:rsidR="001B3C11" w:rsidRPr="00BF10DE"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monitored but not </w:t>
      </w:r>
      <w:proofErr w:type="gramStart"/>
      <w:r w:rsidRPr="00BF10DE">
        <w:rPr>
          <w:rFonts w:eastAsiaTheme="minorEastAsia" w:cs="Arial"/>
          <w:lang w:eastAsia="zh-CN"/>
        </w:rPr>
        <w:t>detected;</w:t>
      </w:r>
      <w:proofErr w:type="gramEnd"/>
    </w:p>
    <w:p w14:paraId="262E049E" w14:textId="77777777" w:rsidR="001B3C11" w:rsidRPr="00BF10DE"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4E73FB63" w14:textId="77777777" w:rsidR="001B3C11"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161D5D9E" w14:textId="77777777" w:rsidR="001F4A3F" w:rsidRDefault="001F4A3F" w:rsidP="001F4A3F">
      <w:pPr>
        <w:pStyle w:val="ListParagraph"/>
        <w:numPr>
          <w:ilvl w:val="0"/>
          <w:numId w:val="20"/>
        </w:numPr>
        <w:rPr>
          <w:rFonts w:eastAsiaTheme="minorEastAsia" w:cs="Arial"/>
          <w:lang w:eastAsia="zh-CN"/>
        </w:rPr>
      </w:pPr>
      <w:r w:rsidRPr="00827178">
        <w:rPr>
          <w:rFonts w:eastAsiaTheme="minorEastAsia" w:cs="Arial"/>
          <w:lang w:eastAsia="zh-CN"/>
        </w:rPr>
        <w:t>FFS on other parameters. Necessary parameters that enable Rel-16 DCP</w:t>
      </w:r>
      <w:r>
        <w:rPr>
          <w:rFonts w:eastAsiaTheme="minorEastAsia" w:cs="Arial"/>
          <w:lang w:eastAsia="zh-CN"/>
        </w:rPr>
        <w:t>-</w:t>
      </w:r>
      <w:r w:rsidRPr="00827178">
        <w:rPr>
          <w:rFonts w:eastAsiaTheme="minorEastAsia" w:cs="Arial"/>
          <w:lang w:eastAsia="zh-CN"/>
        </w:rPr>
        <w:t>like operation, e.g., LP-WUS occasion periodicity/offset and LP-WUS monitoring duration over consecutive slots are up to RAN1's decision</w:t>
      </w:r>
      <w:r>
        <w:rPr>
          <w:rFonts w:eastAsiaTheme="minorEastAsia" w:cs="Arial"/>
          <w:lang w:eastAsia="zh-CN"/>
        </w:rPr>
        <w:t>.</w:t>
      </w:r>
    </w:p>
    <w:p w14:paraId="26D65B07" w14:textId="77777777" w:rsidR="00254434" w:rsidRPr="00497CE3" w:rsidRDefault="00254434" w:rsidP="0012537F">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497CE3">
        <w:rPr>
          <w:rFonts w:hint="eastAsia"/>
        </w:rPr>
        <w:t xml:space="preserve">For Option 1-2, </w:t>
      </w:r>
      <w:r>
        <w:t xml:space="preserve">consider </w:t>
      </w:r>
      <w:r w:rsidRPr="00497CE3">
        <w:rPr>
          <w:rFonts w:hint="eastAsia"/>
        </w:rPr>
        <w:t xml:space="preserve">the following </w:t>
      </w:r>
      <w:r>
        <w:t xml:space="preserve">alternatives for </w:t>
      </w:r>
      <w:r w:rsidRPr="00497CE3">
        <w:t xml:space="preserve">LP-WUS </w:t>
      </w:r>
      <w:r w:rsidRPr="00497CE3">
        <w:rPr>
          <w:rFonts w:hint="eastAsia"/>
        </w:rPr>
        <w:t xml:space="preserve">configuration </w:t>
      </w:r>
    </w:p>
    <w:p w14:paraId="086ECFEC" w14:textId="77777777" w:rsidR="00254434" w:rsidRPr="00C74A0E" w:rsidRDefault="00254434" w:rsidP="00254434">
      <w:pPr>
        <w:ind w:left="1701"/>
        <w:rPr>
          <w:rFonts w:eastAsia="SimSun"/>
          <w:u w:val="single"/>
          <w:lang w:eastAsia="zh-CN"/>
        </w:rPr>
      </w:pPr>
      <w:r w:rsidRPr="00C74A0E">
        <w:rPr>
          <w:rFonts w:eastAsia="SimSun"/>
          <w:u w:val="single"/>
          <w:lang w:eastAsia="zh-CN"/>
        </w:rPr>
        <w:t xml:space="preserve">Alt 1: Configure LP-WUS occasion </w:t>
      </w:r>
      <w:r>
        <w:rPr>
          <w:rFonts w:eastAsia="SimSun"/>
          <w:u w:val="single"/>
          <w:lang w:eastAsia="zh-CN"/>
        </w:rPr>
        <w:t>periodicity/offset</w:t>
      </w:r>
      <w:r w:rsidRPr="00C74A0E">
        <w:rPr>
          <w:rFonts w:eastAsia="SimSun"/>
          <w:u w:val="single"/>
          <w:lang w:eastAsia="zh-CN"/>
        </w:rPr>
        <w:t xml:space="preserve"> and offset to start </w:t>
      </w:r>
      <w:proofErr w:type="spellStart"/>
      <w:r w:rsidRPr="00C74A0E">
        <w:rPr>
          <w:rFonts w:eastAsia="SimSun"/>
          <w:u w:val="single"/>
          <w:lang w:eastAsia="zh-CN"/>
        </w:rPr>
        <w:t>drx</w:t>
      </w:r>
      <w:proofErr w:type="spellEnd"/>
      <w:r w:rsidRPr="00C74A0E">
        <w:rPr>
          <w:rFonts w:eastAsia="SimSun"/>
          <w:u w:val="single"/>
          <w:lang w:eastAsia="zh-CN"/>
        </w:rPr>
        <w:t>-</w:t>
      </w:r>
      <w:proofErr w:type="spellStart"/>
      <w:r w:rsidRPr="00C74A0E">
        <w:rPr>
          <w:rFonts w:eastAsia="SimSun"/>
          <w:u w:val="single"/>
          <w:lang w:eastAsia="zh-CN"/>
        </w:rPr>
        <w:t>onDurationTimer</w:t>
      </w:r>
      <w:proofErr w:type="spellEnd"/>
      <w:r w:rsidRPr="00C74A0E">
        <w:rPr>
          <w:rFonts w:eastAsia="SimSun"/>
          <w:u w:val="single"/>
          <w:lang w:eastAsia="zh-CN"/>
        </w:rPr>
        <w:t>-LPWUS</w:t>
      </w:r>
    </w:p>
    <w:p w14:paraId="1E2B42F0" w14:textId="77777777" w:rsidR="00254434" w:rsidRPr="00C74A0E" w:rsidRDefault="00254434" w:rsidP="00254434">
      <w:pPr>
        <w:ind w:left="2160"/>
        <w:rPr>
          <w:rFonts w:eastAsia="SimSun"/>
          <w:lang w:eastAsia="zh-CN"/>
        </w:rPr>
      </w:pPr>
      <w:r w:rsidRPr="00C74A0E">
        <w:rPr>
          <w:rFonts w:eastAsia="SimSun"/>
          <w:lang w:eastAsia="zh-CN"/>
        </w:rPr>
        <w:t xml:space="preserve">- </w:t>
      </w:r>
      <w:proofErr w:type="spellStart"/>
      <w:r w:rsidRPr="00C74A0E">
        <w:rPr>
          <w:rFonts w:eastAsia="SimSun"/>
          <w:lang w:eastAsia="zh-CN"/>
        </w:rPr>
        <w:t>LPWUSCycleStartOffset</w:t>
      </w:r>
      <w:proofErr w:type="spellEnd"/>
      <w:r w:rsidRPr="00C74A0E">
        <w:rPr>
          <w:rFonts w:eastAsia="SimSun"/>
          <w:lang w:eastAsia="zh-CN"/>
        </w:rPr>
        <w:t xml:space="preserve">: LP-WUS occasion cycle and </w:t>
      </w:r>
      <w:proofErr w:type="spellStart"/>
      <w:r w:rsidRPr="00C74A0E">
        <w:rPr>
          <w:rFonts w:eastAsia="SimSun"/>
          <w:lang w:eastAsia="zh-CN"/>
        </w:rPr>
        <w:t>drx-StartOffset</w:t>
      </w:r>
      <w:proofErr w:type="spellEnd"/>
      <w:r w:rsidRPr="00C74A0E">
        <w:rPr>
          <w:rFonts w:eastAsia="SimSun"/>
          <w:lang w:eastAsia="zh-CN"/>
        </w:rPr>
        <w:t xml:space="preserve"> which defines the subframe where LP-WUS DRX cycle </w:t>
      </w:r>
      <w:proofErr w:type="gramStart"/>
      <w:r w:rsidRPr="00C74A0E">
        <w:rPr>
          <w:rFonts w:eastAsia="SimSun"/>
          <w:lang w:eastAsia="zh-CN"/>
        </w:rPr>
        <w:t>starts;</w:t>
      </w:r>
      <w:proofErr w:type="gramEnd"/>
    </w:p>
    <w:p w14:paraId="7CB3BF7C" w14:textId="77777777" w:rsidR="00254434" w:rsidRPr="00C74A0E" w:rsidRDefault="00254434" w:rsidP="00254434">
      <w:pPr>
        <w:ind w:left="2160"/>
        <w:rPr>
          <w:rFonts w:eastAsia="SimSun"/>
          <w:lang w:eastAsia="zh-CN"/>
        </w:rPr>
      </w:pPr>
      <w:r w:rsidRPr="00C74A0E">
        <w:rPr>
          <w:rFonts w:eastAsia="SimSun"/>
          <w:lang w:eastAsia="zh-CN"/>
        </w:rPr>
        <w:t xml:space="preserve">- </w:t>
      </w:r>
      <w:r>
        <w:rPr>
          <w:rFonts w:eastAsia="SimSun"/>
          <w:lang w:eastAsia="zh-CN"/>
        </w:rPr>
        <w:t>MR</w:t>
      </w:r>
      <w:r w:rsidRPr="00C74A0E">
        <w:rPr>
          <w:rFonts w:eastAsia="SimSun"/>
          <w:lang w:eastAsia="zh-CN"/>
        </w:rPr>
        <w:t xml:space="preserve">-offset: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relative to the start of LPWUS monitoring.</w:t>
      </w:r>
    </w:p>
    <w:p w14:paraId="16C5F122" w14:textId="77777777" w:rsidR="00254434" w:rsidRPr="00C74A0E" w:rsidRDefault="00254434" w:rsidP="00254434">
      <w:pPr>
        <w:ind w:left="1701"/>
        <w:rPr>
          <w:rFonts w:eastAsia="SimSun"/>
          <w:u w:val="single"/>
          <w:lang w:eastAsia="zh-CN"/>
        </w:rPr>
      </w:pPr>
      <w:r w:rsidRPr="00C74A0E">
        <w:rPr>
          <w:rFonts w:eastAsia="SimSun"/>
          <w:u w:val="single"/>
          <w:lang w:eastAsia="zh-CN"/>
        </w:rPr>
        <w:lastRenderedPageBreak/>
        <w:t xml:space="preserve">Alt 2: Configure DRX cycle and offset of LPWUS monitoring prior to the start of </w:t>
      </w:r>
      <w:proofErr w:type="spellStart"/>
      <w:r w:rsidRPr="00C74A0E">
        <w:rPr>
          <w:rFonts w:eastAsia="SimSun"/>
          <w:u w:val="single"/>
          <w:lang w:eastAsia="zh-CN"/>
        </w:rPr>
        <w:t>drx-onDurationTimer</w:t>
      </w:r>
      <w:proofErr w:type="spellEnd"/>
      <w:r w:rsidRPr="00C74A0E">
        <w:rPr>
          <w:rFonts w:eastAsia="SimSun"/>
          <w:u w:val="single"/>
          <w:lang w:eastAsia="zh-CN"/>
        </w:rPr>
        <w:t xml:space="preserve"> </w:t>
      </w:r>
    </w:p>
    <w:p w14:paraId="42C06D35" w14:textId="77777777" w:rsidR="00254434" w:rsidRPr="00C74A0E" w:rsidRDefault="00254434" w:rsidP="00254434">
      <w:pPr>
        <w:ind w:left="2160"/>
        <w:rPr>
          <w:rFonts w:eastAsia="SimSun"/>
          <w:lang w:eastAsia="zh-CN"/>
        </w:rPr>
      </w:pPr>
      <w:r w:rsidRPr="00C74A0E">
        <w:rPr>
          <w:rFonts w:eastAsia="SimSun"/>
          <w:lang w:eastAsia="zh-CN"/>
        </w:rPr>
        <w:t xml:space="preserve">- DRX cycle and offset: DRX cycle and offset which defines the subframe where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start if triggered by LP-WUS</w:t>
      </w:r>
    </w:p>
    <w:p w14:paraId="6B2A6B82" w14:textId="77777777" w:rsidR="00254434" w:rsidRDefault="00254434" w:rsidP="00254434">
      <w:pPr>
        <w:ind w:left="2160"/>
        <w:rPr>
          <w:rFonts w:eastAsia="SimSun"/>
          <w:u w:val="single"/>
          <w:lang w:eastAsia="zh-CN"/>
        </w:rPr>
      </w:pPr>
      <w:r w:rsidRPr="00C74A0E">
        <w:rPr>
          <w:rFonts w:eastAsia="SimSun"/>
          <w:lang w:eastAsia="zh-CN"/>
        </w:rPr>
        <w:t xml:space="preserve">- LPWUS-offset: The start of LPWUS monitoring </w:t>
      </w:r>
      <w:r>
        <w:rPr>
          <w:rFonts w:eastAsia="SimSun"/>
          <w:lang w:eastAsia="zh-CN"/>
        </w:rPr>
        <w:t>prior</w:t>
      </w:r>
      <w:r w:rsidRPr="00C74A0E">
        <w:rPr>
          <w:rFonts w:eastAsia="SimSun"/>
          <w:lang w:eastAsia="zh-CN"/>
        </w:rPr>
        <w:t xml:space="preserve"> to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w:t>
      </w:r>
      <w:r w:rsidRPr="00C74A0E">
        <w:rPr>
          <w:rFonts w:eastAsia="SimSun"/>
          <w:u w:val="single"/>
          <w:lang w:eastAsia="zh-CN"/>
        </w:rPr>
        <w:t xml:space="preserve"> </w:t>
      </w:r>
    </w:p>
    <w:p w14:paraId="0C38FCFA" w14:textId="005E9DC6" w:rsidR="00D301DD" w:rsidRDefault="001C6EC8" w:rsidP="00620198">
      <w:pPr>
        <w:rPr>
          <w:szCs w:val="20"/>
          <w:u w:val="single"/>
        </w:rPr>
      </w:pPr>
      <w:r w:rsidRPr="001C6EC8">
        <w:rPr>
          <w:szCs w:val="20"/>
          <w:u w:val="single"/>
        </w:rPr>
        <w:t>Switch</w:t>
      </w:r>
      <w:r w:rsidRPr="001C6EC8">
        <w:rPr>
          <w:rFonts w:hint="eastAsia"/>
          <w:szCs w:val="20"/>
          <w:u w:val="single"/>
        </w:rPr>
        <w:t>ing</w:t>
      </w:r>
      <w:r w:rsidRPr="001C6EC8">
        <w:rPr>
          <w:szCs w:val="20"/>
          <w:u w:val="single"/>
        </w:rPr>
        <w:t xml:space="preserve"> between LP-WUS and legacy PDCCH monitoring</w:t>
      </w:r>
    </w:p>
    <w:p w14:paraId="3DDFEC3B"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Observation 1:</w:t>
      </w:r>
      <w:r w:rsidRPr="00497CE3">
        <w:rPr>
          <w:rFonts w:eastAsiaTheme="minorEastAsia" w:hint="eastAsia"/>
          <w:lang w:eastAsia="zh-CN"/>
        </w:rPr>
        <w:t xml:space="preserve"> When UE is using LP-WUS option 1-1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can stop </w:t>
      </w:r>
      <w:r w:rsidRPr="00497CE3">
        <w:rPr>
          <w:rFonts w:eastAsiaTheme="minorEastAsia"/>
          <w:lang w:eastAsia="zh-CN"/>
        </w:rPr>
        <w:t>sending</w:t>
      </w:r>
      <w:r w:rsidRPr="00497CE3">
        <w:rPr>
          <w:rFonts w:eastAsiaTheme="minorEastAsia" w:hint="eastAsia"/>
          <w:lang w:eastAsia="zh-CN"/>
        </w:rPr>
        <w:t xml:space="preserve"> LP-WUS indication and enable DCP functionality if configured.</w:t>
      </w:r>
    </w:p>
    <w:p w14:paraId="5F2497C5"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2</w:t>
      </w:r>
      <w:r w:rsidRPr="00497CE3">
        <w:rPr>
          <w:rFonts w:eastAsiaTheme="minorEastAsia" w:hint="eastAsia"/>
          <w:b/>
          <w:bCs/>
          <w:lang w:eastAsia="zh-CN"/>
        </w:rPr>
        <w:t>:</w:t>
      </w:r>
      <w:r w:rsidRPr="00497CE3">
        <w:rPr>
          <w:rFonts w:eastAsiaTheme="minorEastAsia" w:hint="eastAsia"/>
          <w:lang w:eastAsia="zh-CN"/>
        </w:rPr>
        <w:t xml:space="preserve"> When UE is using LP-WUS option 1-</w:t>
      </w:r>
      <w:r w:rsidRPr="00497CE3">
        <w:rPr>
          <w:rFonts w:eastAsiaTheme="minorEastAsia"/>
          <w:lang w:eastAsia="zh-CN"/>
        </w:rPr>
        <w:t>2</w:t>
      </w:r>
      <w:r w:rsidRPr="00497CE3">
        <w:rPr>
          <w:rFonts w:eastAsiaTheme="minorEastAsia" w:hint="eastAsia"/>
          <w:lang w:eastAsia="zh-CN"/>
        </w:rPr>
        <w:t xml:space="preserve">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PDCCH monitoring to avoid potential PDCCH missing</w:t>
      </w:r>
      <w:r w:rsidRPr="00497CE3">
        <w:rPr>
          <w:rFonts w:eastAsiaTheme="minorEastAsia" w:hint="eastAsia"/>
          <w:lang w:eastAsia="zh-CN"/>
        </w:rPr>
        <w:t>.</w:t>
      </w:r>
    </w:p>
    <w:p w14:paraId="36B3CD8F"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3</w:t>
      </w:r>
      <w:r w:rsidRPr="00497CE3">
        <w:rPr>
          <w:rFonts w:eastAsiaTheme="minorEastAsia" w:hint="eastAsia"/>
          <w:b/>
          <w:bCs/>
          <w:lang w:eastAsia="zh-CN"/>
        </w:rPr>
        <w:t>:</w:t>
      </w:r>
      <w:r w:rsidRPr="00497CE3">
        <w:rPr>
          <w:rFonts w:eastAsiaTheme="minorEastAsia" w:hint="eastAsia"/>
          <w:lang w:eastAsia="zh-CN"/>
        </w:rPr>
        <w:t xml:space="preserve"> When UE is using </w:t>
      </w:r>
      <w:r w:rsidRPr="00497CE3">
        <w:rPr>
          <w:rFonts w:eastAsiaTheme="minorEastAsia"/>
          <w:lang w:eastAsia="zh-CN"/>
        </w:rPr>
        <w:t xml:space="preserve">legacy PDCCH monitoring and enters LP-WUS, </w:t>
      </w:r>
      <w:r w:rsidRPr="00497CE3">
        <w:rPr>
          <w:rFonts w:eastAsiaTheme="minorEastAsia" w:hint="eastAsia"/>
          <w:lang w:eastAsia="zh-CN"/>
        </w:rPr>
        <w:t xml:space="preserve">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LP-WUS enable to avoid potential PDCCH missing</w:t>
      </w:r>
      <w:r w:rsidRPr="00497CE3">
        <w:rPr>
          <w:rFonts w:eastAsiaTheme="minorEastAsia" w:hint="eastAsia"/>
          <w:lang w:eastAsia="zh-CN"/>
        </w:rPr>
        <w:t>.</w:t>
      </w:r>
    </w:p>
    <w:p w14:paraId="5B8E4692" w14:textId="77777777" w:rsidR="0012537F" w:rsidRPr="00CE6AE6" w:rsidRDefault="0012537F" w:rsidP="00CE6AE6">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MS Mincho" w:cs="Arial"/>
          <w:szCs w:val="20"/>
          <w:lang w:eastAsia="ja-JP"/>
        </w:rPr>
      </w:pPr>
      <w:r w:rsidRPr="00CE6AE6">
        <w:rPr>
          <w:rFonts w:eastAsia="MS Mincho" w:cs="Arial"/>
          <w:szCs w:val="20"/>
          <w:lang w:eastAsia="ja-JP"/>
        </w:rPr>
        <w:t>For both of Option 1-1 and Option 1-</w:t>
      </w:r>
      <w:proofErr w:type="gramStart"/>
      <w:r w:rsidRPr="00CE6AE6">
        <w:rPr>
          <w:rFonts w:eastAsia="MS Mincho" w:cs="Arial"/>
          <w:szCs w:val="20"/>
          <w:lang w:eastAsia="ja-JP"/>
        </w:rPr>
        <w:t>2,  UE</w:t>
      </w:r>
      <w:proofErr w:type="gramEnd"/>
      <w:r w:rsidRPr="00CE6AE6">
        <w:rPr>
          <w:rFonts w:eastAsia="MS Mincho" w:cs="Arial"/>
          <w:szCs w:val="20"/>
          <w:lang w:eastAsia="ja-JP"/>
        </w:rPr>
        <w:t xml:space="preserve"> needs to indicate to the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when the UE enters or leave LP-WUS mode.</w:t>
      </w:r>
    </w:p>
    <w:p w14:paraId="7C3635C3" w14:textId="77777777" w:rsidR="0012537F" w:rsidRPr="00CE6AE6" w:rsidRDefault="0012537F" w:rsidP="00CE6AE6">
      <w:pPr>
        <w:pStyle w:val="ListParagraph"/>
        <w:numPr>
          <w:ilvl w:val="0"/>
          <w:numId w:val="31"/>
        </w:numPr>
        <w:ind w:left="1699" w:hanging="1699"/>
        <w:rPr>
          <w:rFonts w:eastAsia="MS Mincho" w:cs="Arial"/>
          <w:szCs w:val="20"/>
          <w:lang w:eastAsia="ja-JP"/>
        </w:rPr>
      </w:pPr>
      <w:r w:rsidRPr="00CE6AE6">
        <w:rPr>
          <w:rFonts w:eastAsia="MS Mincho" w:cs="Arial"/>
          <w:szCs w:val="20"/>
          <w:lang w:eastAsia="ja-JP"/>
        </w:rPr>
        <w:t xml:space="preserve">For option 1-1, the UE switches from LP-WUS mode to legacy PDCCH monitoring, RAN2 discusses whether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needs to send a switching command to UE.</w:t>
      </w:r>
    </w:p>
    <w:p w14:paraId="5EF69463" w14:textId="77777777" w:rsidR="00CE6AE6" w:rsidRPr="00CE6AE6" w:rsidRDefault="00CE6AE6" w:rsidP="00CE6AE6">
      <w:pPr>
        <w:pStyle w:val="ListParagraph"/>
        <w:ind w:left="1699"/>
        <w:rPr>
          <w:rFonts w:eastAsia="MS Mincho" w:cs="Arial"/>
          <w:szCs w:val="20"/>
          <w:lang w:eastAsia="ja-JP"/>
        </w:rPr>
      </w:pPr>
    </w:p>
    <w:p w14:paraId="46B97B2A" w14:textId="77777777" w:rsidR="0012537F" w:rsidRPr="007360E5" w:rsidRDefault="0012537F" w:rsidP="00CE6AE6">
      <w:pPr>
        <w:pStyle w:val="ListParagraph"/>
        <w:numPr>
          <w:ilvl w:val="0"/>
          <w:numId w:val="31"/>
        </w:numPr>
        <w:ind w:left="1699" w:hanging="1699"/>
        <w:rPr>
          <w:rFonts w:eastAsia="MS Mincho" w:cs="Arial"/>
          <w:szCs w:val="20"/>
          <w:lang w:eastAsia="ja-JP"/>
        </w:rPr>
      </w:pPr>
      <w:r w:rsidRPr="00CE6AE6">
        <w:rPr>
          <w:rFonts w:eastAsia="MS Mincho" w:cs="Arial"/>
          <w:szCs w:val="20"/>
          <w:lang w:eastAsia="ja-JP"/>
        </w:rPr>
        <w:t xml:space="preserve">For option 1-2,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needs to send a switching command to UE </w:t>
      </w:r>
      <w:proofErr w:type="gramStart"/>
      <w:r w:rsidRPr="00CE6AE6">
        <w:rPr>
          <w:rFonts w:eastAsia="MS Mincho" w:cs="Arial"/>
          <w:szCs w:val="20"/>
          <w:lang w:eastAsia="ja-JP"/>
        </w:rPr>
        <w:t>in order for</w:t>
      </w:r>
      <w:proofErr w:type="gramEnd"/>
      <w:r w:rsidRPr="00CE6AE6">
        <w:rPr>
          <w:rFonts w:eastAsia="MS Mincho" w:cs="Arial"/>
          <w:szCs w:val="20"/>
          <w:lang w:eastAsia="ja-JP"/>
        </w:rPr>
        <w:t xml:space="preserve"> UE switching from LP-WUS mode to legacy PDCCH monitoring with/without DCP.</w:t>
      </w:r>
    </w:p>
    <w:p w14:paraId="03A24AFC" w14:textId="664C9CC2"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u w:val="single"/>
          <w:lang w:eastAsia="ja-JP"/>
        </w:rPr>
      </w:pPr>
      <w:r w:rsidRPr="00925E1A">
        <w:rPr>
          <w:rFonts w:eastAsia="MS Mincho" w:cs="Arial"/>
          <w:szCs w:val="20"/>
          <w:u w:val="single"/>
          <w:lang w:eastAsia="ja-JP"/>
        </w:rPr>
        <w:t>LP-WUS activation/deactivation</w:t>
      </w:r>
    </w:p>
    <w:p w14:paraId="16C4CB87" w14:textId="1D346589" w:rsidR="001C6EC8" w:rsidRDefault="001C6EC8"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proofErr w:type="gramStart"/>
      <w:r>
        <w:rPr>
          <w:rFonts w:hint="eastAsia"/>
          <w:szCs w:val="20"/>
        </w:rPr>
        <w:t>UE, and</w:t>
      </w:r>
      <w:proofErr w:type="gramEnd"/>
      <w:r>
        <w:rPr>
          <w:rFonts w:hint="eastAsia"/>
          <w:szCs w:val="20"/>
        </w:rPr>
        <w:t xml:space="preserve"> </w:t>
      </w:r>
      <w:r>
        <w:rPr>
          <w:szCs w:val="20"/>
        </w:rPr>
        <w:t>activate</w:t>
      </w:r>
      <w:r>
        <w:rPr>
          <w:rFonts w:hint="eastAsia"/>
          <w:szCs w:val="20"/>
        </w:rPr>
        <w:t xml:space="preserve"> one</w:t>
      </w:r>
      <w:r w:rsidR="007E41C7">
        <w:rPr>
          <w:rFonts w:hint="eastAsia"/>
          <w:szCs w:val="20"/>
        </w:rPr>
        <w:t xml:space="preserve"> or more</w:t>
      </w:r>
      <w:r>
        <w:rPr>
          <w:rFonts w:hint="eastAsia"/>
          <w:szCs w:val="20"/>
        </w:rPr>
        <w:t xml:space="preserve"> of the configurations to the UE via MAC CE.</w:t>
      </w:r>
    </w:p>
    <w:p w14:paraId="71AEA142" w14:textId="236D976D"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925E1A">
        <w:rPr>
          <w:szCs w:val="20"/>
          <w:u w:val="single"/>
        </w:rPr>
        <w:t>LP-WUS in CA</w:t>
      </w:r>
    </w:p>
    <w:p w14:paraId="633312F1" w14:textId="69899DD4" w:rsidR="009F10FF" w:rsidRPr="00291AA6" w:rsidRDefault="009F10FF"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r w:rsidR="00F844C2">
        <w:rPr>
          <w:lang w:eastAsia="ja-JP"/>
        </w:rPr>
        <w:t>.</w:t>
      </w:r>
    </w:p>
    <w:p w14:paraId="66AC6BED" w14:textId="77777777" w:rsidR="003616DF" w:rsidRPr="00291AA6" w:rsidRDefault="003616DF" w:rsidP="006D4088">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7FB54ADF" w14:textId="77777777" w:rsidR="003616DF" w:rsidRPr="00291AA6" w:rsidRDefault="003616DF" w:rsidP="003616DF">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69063CCD" w14:textId="77777777" w:rsidR="003616DF" w:rsidRPr="00291AA6" w:rsidRDefault="003616DF" w:rsidP="003616DF">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2F5784FA" w14:textId="77777777" w:rsidR="003616DF" w:rsidRPr="00291AA6" w:rsidRDefault="003616DF" w:rsidP="003616DF">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4B953200" w14:textId="77777777" w:rsidR="003616DF" w:rsidRPr="00291AA6" w:rsidRDefault="003616DF" w:rsidP="003616DF">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A980" w14:textId="77777777" w:rsidR="00D872E8" w:rsidRDefault="00D872E8">
      <w:r>
        <w:separator/>
      </w:r>
    </w:p>
  </w:endnote>
  <w:endnote w:type="continuationSeparator" w:id="0">
    <w:p w14:paraId="20882990" w14:textId="77777777" w:rsidR="00D872E8" w:rsidRDefault="00D872E8">
      <w:r>
        <w:continuationSeparator/>
      </w:r>
    </w:p>
  </w:endnote>
  <w:endnote w:type="continuationNotice" w:id="1">
    <w:p w14:paraId="36C042C3" w14:textId="77777777" w:rsidR="00D872E8" w:rsidRDefault="00D872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244DA" w14:textId="77777777" w:rsidR="00D872E8" w:rsidRDefault="00D872E8">
      <w:r>
        <w:separator/>
      </w:r>
    </w:p>
  </w:footnote>
  <w:footnote w:type="continuationSeparator" w:id="0">
    <w:p w14:paraId="536DC415" w14:textId="77777777" w:rsidR="00D872E8" w:rsidRDefault="00D872E8">
      <w:r>
        <w:continuationSeparator/>
      </w:r>
    </w:p>
  </w:footnote>
  <w:footnote w:type="continuationNotice" w:id="1">
    <w:p w14:paraId="167A7678" w14:textId="77777777" w:rsidR="00D872E8" w:rsidRDefault="00D872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DB2DD2"/>
    <w:multiLevelType w:val="hybridMultilevel"/>
    <w:tmpl w:val="8BD8671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BFF4206"/>
    <w:multiLevelType w:val="hybridMultilevel"/>
    <w:tmpl w:val="A1142F0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7BA4C3A"/>
    <w:multiLevelType w:val="hybridMultilevel"/>
    <w:tmpl w:val="FFCE23D0"/>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7A9659B"/>
    <w:multiLevelType w:val="hybridMultilevel"/>
    <w:tmpl w:val="4442F88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26"/>
  </w:num>
  <w:num w:numId="2" w16cid:durableId="1209879814">
    <w:abstractNumId w:val="23"/>
  </w:num>
  <w:num w:numId="3" w16cid:durableId="1635059858">
    <w:abstractNumId w:val="12"/>
  </w:num>
  <w:num w:numId="4" w16cid:durableId="1687170482">
    <w:abstractNumId w:val="18"/>
  </w:num>
  <w:num w:numId="5" w16cid:durableId="1507406491">
    <w:abstractNumId w:val="13"/>
  </w:num>
  <w:num w:numId="6" w16cid:durableId="1705134336">
    <w:abstractNumId w:val="21"/>
  </w:num>
  <w:num w:numId="7" w16cid:durableId="191698743">
    <w:abstractNumId w:val="22"/>
  </w:num>
  <w:num w:numId="8" w16cid:durableId="578909286">
    <w:abstractNumId w:val="20"/>
  </w:num>
  <w:num w:numId="9" w16cid:durableId="1938128006">
    <w:abstractNumId w:val="25"/>
  </w:num>
  <w:num w:numId="10" w16cid:durableId="1784114233">
    <w:abstractNumId w:val="10"/>
  </w:num>
  <w:num w:numId="11" w16cid:durableId="439230189">
    <w:abstractNumId w:val="8"/>
  </w:num>
  <w:num w:numId="12" w16cid:durableId="976033784">
    <w:abstractNumId w:val="11"/>
  </w:num>
  <w:num w:numId="13" w16cid:durableId="622657897">
    <w:abstractNumId w:val="20"/>
    <w:lvlOverride w:ilvl="0">
      <w:startOverride w:val="1"/>
    </w:lvlOverride>
  </w:num>
  <w:num w:numId="14" w16cid:durableId="1013260473">
    <w:abstractNumId w:val="17"/>
  </w:num>
  <w:num w:numId="15" w16cid:durableId="533079543">
    <w:abstractNumId w:val="0"/>
  </w:num>
  <w:num w:numId="16" w16cid:durableId="298340818">
    <w:abstractNumId w:val="29"/>
  </w:num>
  <w:num w:numId="17" w16cid:durableId="1032847775">
    <w:abstractNumId w:val="24"/>
  </w:num>
  <w:num w:numId="18" w16cid:durableId="125860820">
    <w:abstractNumId w:val="2"/>
  </w:num>
  <w:num w:numId="19" w16cid:durableId="2057897985">
    <w:abstractNumId w:val="9"/>
  </w:num>
  <w:num w:numId="20" w16cid:durableId="2011058572">
    <w:abstractNumId w:val="7"/>
  </w:num>
  <w:num w:numId="21" w16cid:durableId="767047501">
    <w:abstractNumId w:val="6"/>
  </w:num>
  <w:num w:numId="22" w16cid:durableId="972515788">
    <w:abstractNumId w:val="15"/>
  </w:num>
  <w:num w:numId="23" w16cid:durableId="105855261">
    <w:abstractNumId w:val="16"/>
  </w:num>
  <w:num w:numId="24" w16cid:durableId="1516771294">
    <w:abstractNumId w:val="28"/>
  </w:num>
  <w:num w:numId="25" w16cid:durableId="941954916">
    <w:abstractNumId w:val="1"/>
  </w:num>
  <w:num w:numId="26" w16cid:durableId="1464081253">
    <w:abstractNumId w:val="5"/>
  </w:num>
  <w:num w:numId="27" w16cid:durableId="2134250067">
    <w:abstractNumId w:val="3"/>
  </w:num>
  <w:num w:numId="28" w16cid:durableId="1511018894">
    <w:abstractNumId w:val="14"/>
  </w:num>
  <w:num w:numId="29" w16cid:durableId="1969974058">
    <w:abstractNumId w:val="27"/>
  </w:num>
  <w:num w:numId="30" w16cid:durableId="267470477">
    <w:abstractNumId w:val="19"/>
  </w:num>
  <w:num w:numId="31" w16cid:durableId="51021967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46D"/>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A09"/>
    <w:rsid w:val="000931F0"/>
    <w:rsid w:val="0009327A"/>
    <w:rsid w:val="00093374"/>
    <w:rsid w:val="00093557"/>
    <w:rsid w:val="00093F65"/>
    <w:rsid w:val="0009436F"/>
    <w:rsid w:val="0009451F"/>
    <w:rsid w:val="00094600"/>
    <w:rsid w:val="000947D2"/>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A7DCC"/>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9E"/>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378"/>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F19"/>
    <w:rsid w:val="00124F63"/>
    <w:rsid w:val="00125243"/>
    <w:rsid w:val="0012537F"/>
    <w:rsid w:val="00125577"/>
    <w:rsid w:val="00125C01"/>
    <w:rsid w:val="00125CA4"/>
    <w:rsid w:val="00125ED7"/>
    <w:rsid w:val="0012613B"/>
    <w:rsid w:val="001263A1"/>
    <w:rsid w:val="001267F9"/>
    <w:rsid w:val="00126884"/>
    <w:rsid w:val="001268D2"/>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5AB"/>
    <w:rsid w:val="001379C3"/>
    <w:rsid w:val="00137CD3"/>
    <w:rsid w:val="001405C9"/>
    <w:rsid w:val="001409B3"/>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C5"/>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11"/>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D62"/>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A3F"/>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210B"/>
    <w:rsid w:val="00202479"/>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AB8"/>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038"/>
    <w:rsid w:val="002352F4"/>
    <w:rsid w:val="00235544"/>
    <w:rsid w:val="00235763"/>
    <w:rsid w:val="00235D39"/>
    <w:rsid w:val="002360D0"/>
    <w:rsid w:val="002361CA"/>
    <w:rsid w:val="0023652F"/>
    <w:rsid w:val="00236820"/>
    <w:rsid w:val="00236AA7"/>
    <w:rsid w:val="00236B8F"/>
    <w:rsid w:val="00236BF3"/>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434"/>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A5"/>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DB5"/>
    <w:rsid w:val="00290FFD"/>
    <w:rsid w:val="002911A8"/>
    <w:rsid w:val="002911B5"/>
    <w:rsid w:val="0029127D"/>
    <w:rsid w:val="002912F0"/>
    <w:rsid w:val="00291368"/>
    <w:rsid w:val="00291567"/>
    <w:rsid w:val="00291883"/>
    <w:rsid w:val="00291AA6"/>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5E2C"/>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5E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62D"/>
    <w:rsid w:val="002E17A2"/>
    <w:rsid w:val="002E1B11"/>
    <w:rsid w:val="002E1B41"/>
    <w:rsid w:val="002E1E7F"/>
    <w:rsid w:val="002E218C"/>
    <w:rsid w:val="002E263C"/>
    <w:rsid w:val="002E2967"/>
    <w:rsid w:val="002E31F2"/>
    <w:rsid w:val="002E32BA"/>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5E5C"/>
    <w:rsid w:val="003060C4"/>
    <w:rsid w:val="00306521"/>
    <w:rsid w:val="00306714"/>
    <w:rsid w:val="0030680B"/>
    <w:rsid w:val="00306BAC"/>
    <w:rsid w:val="003076DA"/>
    <w:rsid w:val="00307C54"/>
    <w:rsid w:val="00307C82"/>
    <w:rsid w:val="0031039C"/>
    <w:rsid w:val="0031039D"/>
    <w:rsid w:val="00310DCE"/>
    <w:rsid w:val="00310E6E"/>
    <w:rsid w:val="00310ED7"/>
    <w:rsid w:val="003113D3"/>
    <w:rsid w:val="0031142E"/>
    <w:rsid w:val="00311866"/>
    <w:rsid w:val="003118D5"/>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207"/>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0BE"/>
    <w:rsid w:val="003611D5"/>
    <w:rsid w:val="00361212"/>
    <w:rsid w:val="003614B1"/>
    <w:rsid w:val="00361590"/>
    <w:rsid w:val="003616DF"/>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E5F"/>
    <w:rsid w:val="00365EF2"/>
    <w:rsid w:val="00365F31"/>
    <w:rsid w:val="00366022"/>
    <w:rsid w:val="00366298"/>
    <w:rsid w:val="0036698E"/>
    <w:rsid w:val="00366A97"/>
    <w:rsid w:val="00366FFB"/>
    <w:rsid w:val="003671B4"/>
    <w:rsid w:val="00367428"/>
    <w:rsid w:val="00367E11"/>
    <w:rsid w:val="00370009"/>
    <w:rsid w:val="003704A0"/>
    <w:rsid w:val="00370C40"/>
    <w:rsid w:val="00370D82"/>
    <w:rsid w:val="0037140F"/>
    <w:rsid w:val="003714F1"/>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415"/>
    <w:rsid w:val="003905B2"/>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5CEA"/>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87D"/>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5D2F"/>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772"/>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186"/>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6CCD"/>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4008"/>
    <w:rsid w:val="004B4069"/>
    <w:rsid w:val="004B414B"/>
    <w:rsid w:val="004B4239"/>
    <w:rsid w:val="004B43CD"/>
    <w:rsid w:val="004B49D4"/>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E93"/>
    <w:rsid w:val="004E5372"/>
    <w:rsid w:val="004E556C"/>
    <w:rsid w:val="004E5851"/>
    <w:rsid w:val="004E6072"/>
    <w:rsid w:val="004E6293"/>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4F6"/>
    <w:rsid w:val="004F1797"/>
    <w:rsid w:val="004F1BD0"/>
    <w:rsid w:val="004F1CEF"/>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30"/>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DD5"/>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C9C"/>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87"/>
    <w:rsid w:val="005655B3"/>
    <w:rsid w:val="00566422"/>
    <w:rsid w:val="00566582"/>
    <w:rsid w:val="005667A4"/>
    <w:rsid w:val="0056688E"/>
    <w:rsid w:val="00566B99"/>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5FB7"/>
    <w:rsid w:val="005860CF"/>
    <w:rsid w:val="005861E2"/>
    <w:rsid w:val="00586B5C"/>
    <w:rsid w:val="00586CB4"/>
    <w:rsid w:val="00586D07"/>
    <w:rsid w:val="00586D72"/>
    <w:rsid w:val="00586FB4"/>
    <w:rsid w:val="00587231"/>
    <w:rsid w:val="00587334"/>
    <w:rsid w:val="005873C0"/>
    <w:rsid w:val="00587596"/>
    <w:rsid w:val="00587791"/>
    <w:rsid w:val="00587DEB"/>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0FB4"/>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9FA"/>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95"/>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7EC"/>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98"/>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0F8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0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90D"/>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DC"/>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088"/>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46"/>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4EE8"/>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C52"/>
    <w:rsid w:val="00734279"/>
    <w:rsid w:val="007343A6"/>
    <w:rsid w:val="00734913"/>
    <w:rsid w:val="007349EF"/>
    <w:rsid w:val="00734B6D"/>
    <w:rsid w:val="00734DD2"/>
    <w:rsid w:val="00735A01"/>
    <w:rsid w:val="007360E5"/>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573"/>
    <w:rsid w:val="007405FB"/>
    <w:rsid w:val="0074078C"/>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5C0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B9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827"/>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B8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9D5"/>
    <w:rsid w:val="007F7A50"/>
    <w:rsid w:val="007F7AE2"/>
    <w:rsid w:val="008004CA"/>
    <w:rsid w:val="00800C94"/>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17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C9E"/>
    <w:rsid w:val="00862170"/>
    <w:rsid w:val="00862609"/>
    <w:rsid w:val="008627E1"/>
    <w:rsid w:val="00862BE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7BA"/>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31"/>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C96"/>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5E1A"/>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CA6"/>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545"/>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25F"/>
    <w:rsid w:val="009844B0"/>
    <w:rsid w:val="009845A3"/>
    <w:rsid w:val="009847FA"/>
    <w:rsid w:val="009848F6"/>
    <w:rsid w:val="00984903"/>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4124"/>
    <w:rsid w:val="009B4389"/>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1B"/>
    <w:rsid w:val="009C5587"/>
    <w:rsid w:val="009C562F"/>
    <w:rsid w:val="009C58B4"/>
    <w:rsid w:val="009C5973"/>
    <w:rsid w:val="009C5E02"/>
    <w:rsid w:val="009C5EAD"/>
    <w:rsid w:val="009C5F02"/>
    <w:rsid w:val="009C5F15"/>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1D"/>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8AA"/>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68"/>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4B7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00"/>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08D9"/>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7D9"/>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51"/>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B90"/>
    <w:rsid w:val="00B52C23"/>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D92"/>
    <w:rsid w:val="00B71F9F"/>
    <w:rsid w:val="00B72202"/>
    <w:rsid w:val="00B72282"/>
    <w:rsid w:val="00B730ED"/>
    <w:rsid w:val="00B731F0"/>
    <w:rsid w:val="00B73481"/>
    <w:rsid w:val="00B73629"/>
    <w:rsid w:val="00B736B5"/>
    <w:rsid w:val="00B73A4B"/>
    <w:rsid w:val="00B73AA4"/>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6F9C"/>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013"/>
    <w:rsid w:val="00B923C9"/>
    <w:rsid w:val="00B9242E"/>
    <w:rsid w:val="00B925A5"/>
    <w:rsid w:val="00B9294C"/>
    <w:rsid w:val="00B92D97"/>
    <w:rsid w:val="00B92F24"/>
    <w:rsid w:val="00B9308B"/>
    <w:rsid w:val="00B930DC"/>
    <w:rsid w:val="00B93401"/>
    <w:rsid w:val="00B935A5"/>
    <w:rsid w:val="00B9511E"/>
    <w:rsid w:val="00B95492"/>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C23"/>
    <w:rsid w:val="00BD4DB1"/>
    <w:rsid w:val="00BD5177"/>
    <w:rsid w:val="00BD5252"/>
    <w:rsid w:val="00BD56A9"/>
    <w:rsid w:val="00BD5B27"/>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99D"/>
    <w:rsid w:val="00C17A23"/>
    <w:rsid w:val="00C200C1"/>
    <w:rsid w:val="00C204CF"/>
    <w:rsid w:val="00C20B7F"/>
    <w:rsid w:val="00C20EE8"/>
    <w:rsid w:val="00C2105A"/>
    <w:rsid w:val="00C21185"/>
    <w:rsid w:val="00C214D0"/>
    <w:rsid w:val="00C22122"/>
    <w:rsid w:val="00C22130"/>
    <w:rsid w:val="00C222AF"/>
    <w:rsid w:val="00C22368"/>
    <w:rsid w:val="00C224EE"/>
    <w:rsid w:val="00C22D21"/>
    <w:rsid w:val="00C22E03"/>
    <w:rsid w:val="00C230F4"/>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B6"/>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22"/>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9A"/>
    <w:rsid w:val="00C525A0"/>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3BD"/>
    <w:rsid w:val="00C73B9A"/>
    <w:rsid w:val="00C73E83"/>
    <w:rsid w:val="00C744ED"/>
    <w:rsid w:val="00C74A0E"/>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A8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28"/>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AE6"/>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548"/>
    <w:rsid w:val="00D20552"/>
    <w:rsid w:val="00D20E9D"/>
    <w:rsid w:val="00D2112A"/>
    <w:rsid w:val="00D2196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5E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42F"/>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2E8"/>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980"/>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604"/>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B87"/>
    <w:rsid w:val="00DF4CB0"/>
    <w:rsid w:val="00DF4FEF"/>
    <w:rsid w:val="00DF50B3"/>
    <w:rsid w:val="00DF5110"/>
    <w:rsid w:val="00DF516E"/>
    <w:rsid w:val="00DF5218"/>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D55"/>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1E"/>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57ABC"/>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3D3"/>
    <w:rsid w:val="00EA58B2"/>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D1C"/>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0C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CF8"/>
    <w:rsid w:val="00F73DE8"/>
    <w:rsid w:val="00F73F29"/>
    <w:rsid w:val="00F74746"/>
    <w:rsid w:val="00F749EC"/>
    <w:rsid w:val="00F74A46"/>
    <w:rsid w:val="00F74A59"/>
    <w:rsid w:val="00F74A8C"/>
    <w:rsid w:val="00F750DA"/>
    <w:rsid w:val="00F753DA"/>
    <w:rsid w:val="00F75737"/>
    <w:rsid w:val="00F75946"/>
    <w:rsid w:val="00F75A8C"/>
    <w:rsid w:val="00F75C1D"/>
    <w:rsid w:val="00F75D01"/>
    <w:rsid w:val="00F75D6B"/>
    <w:rsid w:val="00F761AA"/>
    <w:rsid w:val="00F76254"/>
    <w:rsid w:val="00F76284"/>
    <w:rsid w:val="00F765C4"/>
    <w:rsid w:val="00F77167"/>
    <w:rsid w:val="00F77646"/>
    <w:rsid w:val="00F77DA4"/>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3"/>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BF"/>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111"/>
    <w:rsid w:val="00FA564E"/>
    <w:rsid w:val="00FA5AB4"/>
    <w:rsid w:val="00FA5BCB"/>
    <w:rsid w:val="00FA5E9F"/>
    <w:rsid w:val="00FA60C3"/>
    <w:rsid w:val="00FA61A8"/>
    <w:rsid w:val="00FA636C"/>
    <w:rsid w:val="00FA637E"/>
    <w:rsid w:val="00FA681C"/>
    <w:rsid w:val="00FA6B24"/>
    <w:rsid w:val="00FA6BE0"/>
    <w:rsid w:val="00FA6CE3"/>
    <w:rsid w:val="00FA71D1"/>
    <w:rsid w:val="00FA75F6"/>
    <w:rsid w:val="00FA7884"/>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53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1466758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57249263">
      <w:bodyDiv w:val="1"/>
      <w:marLeft w:val="0"/>
      <w:marRight w:val="0"/>
      <w:marTop w:val="0"/>
      <w:marBottom w:val="0"/>
      <w:divBdr>
        <w:top w:val="none" w:sz="0" w:space="0" w:color="auto"/>
        <w:left w:val="none" w:sz="0" w:space="0" w:color="auto"/>
        <w:bottom w:val="none" w:sz="0" w:space="0" w:color="auto"/>
        <w:right w:val="none" w:sz="0" w:space="0" w:color="auto"/>
      </w:divBdr>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sChild>
        <w:div w:id="1587305672">
          <w:marLeft w:val="547"/>
          <w:marRight w:val="0"/>
          <w:marTop w:val="120"/>
          <w:marBottom w:val="0"/>
          <w:divBdr>
            <w:top w:val="none" w:sz="0" w:space="0" w:color="auto"/>
            <w:left w:val="none" w:sz="0" w:space="0" w:color="auto"/>
            <w:bottom w:val="none" w:sz="0" w:space="0" w:color="auto"/>
            <w:right w:val="none" w:sz="0" w:space="0" w:color="auto"/>
          </w:divBdr>
        </w:div>
        <w:div w:id="2115400422">
          <w:marLeft w:val="547"/>
          <w:marRight w:val="0"/>
          <w:marTop w:val="0"/>
          <w:marBottom w:val="0"/>
          <w:divBdr>
            <w:top w:val="none" w:sz="0" w:space="0" w:color="auto"/>
            <w:left w:val="none" w:sz="0" w:space="0" w:color="auto"/>
            <w:bottom w:val="none" w:sz="0" w:space="0" w:color="auto"/>
            <w:right w:val="none" w:sz="0" w:space="0" w:color="auto"/>
          </w:divBdr>
        </w:div>
        <w:div w:id="1323580629">
          <w:marLeft w:val="547"/>
          <w:marRight w:val="0"/>
          <w:marTop w:val="0"/>
          <w:marBottom w:val="0"/>
          <w:divBdr>
            <w:top w:val="none" w:sz="0" w:space="0" w:color="auto"/>
            <w:left w:val="none" w:sz="0" w:space="0" w:color="auto"/>
            <w:bottom w:val="none" w:sz="0" w:space="0" w:color="auto"/>
            <w:right w:val="none" w:sz="0" w:space="0" w:color="auto"/>
          </w:divBdr>
        </w:div>
        <w:div w:id="1061977841">
          <w:marLeft w:val="1166"/>
          <w:marRight w:val="0"/>
          <w:marTop w:val="0"/>
          <w:marBottom w:val="0"/>
          <w:divBdr>
            <w:top w:val="none" w:sz="0" w:space="0" w:color="auto"/>
            <w:left w:val="none" w:sz="0" w:space="0" w:color="auto"/>
            <w:bottom w:val="none" w:sz="0" w:space="0" w:color="auto"/>
            <w:right w:val="none" w:sz="0" w:space="0" w:color="auto"/>
          </w:divBdr>
        </w:div>
        <w:div w:id="923221339">
          <w:marLeft w:val="1166"/>
          <w:marRight w:val="0"/>
          <w:marTop w:val="0"/>
          <w:marBottom w:val="0"/>
          <w:divBdr>
            <w:top w:val="none" w:sz="0" w:space="0" w:color="auto"/>
            <w:left w:val="none" w:sz="0" w:space="0" w:color="auto"/>
            <w:bottom w:val="none" w:sz="0" w:space="0" w:color="auto"/>
            <w:right w:val="none" w:sz="0" w:space="0" w:color="auto"/>
          </w:divBdr>
        </w:div>
        <w:div w:id="217323454">
          <w:marLeft w:val="1166"/>
          <w:marRight w:val="0"/>
          <w:marTop w:val="0"/>
          <w:marBottom w:val="0"/>
          <w:divBdr>
            <w:top w:val="none" w:sz="0" w:space="0" w:color="auto"/>
            <w:left w:val="none" w:sz="0" w:space="0" w:color="auto"/>
            <w:bottom w:val="none" w:sz="0" w:space="0" w:color="auto"/>
            <w:right w:val="none" w:sz="0" w:space="0" w:color="auto"/>
          </w:divBdr>
        </w:div>
      </w:divsChild>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64704298">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5802678">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4506653">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80355BE5-92F4-4FBB-8804-F68C83FB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2474</Words>
  <Characters>14105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cp:revision>
  <cp:lastPrinted>2011-08-03T09:36:00Z</cp:lastPrinted>
  <dcterms:created xsi:type="dcterms:W3CDTF">2025-02-07T08:19:00Z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